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728A2" w14:textId="77777777" w:rsidR="00EE5EA9" w:rsidRPr="0075092C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2"/>
          <w:szCs w:val="22"/>
        </w:rPr>
      </w:pPr>
      <w:r w:rsidRPr="0075092C">
        <w:rPr>
          <w:rFonts w:ascii="Calibri" w:hAnsi="Calibri" w:cs="Calibri"/>
          <w:spacing w:val="0"/>
          <w:sz w:val="22"/>
          <w:szCs w:val="22"/>
        </w:rPr>
        <w:t>PRESSE-INFORMATION</w:t>
      </w:r>
    </w:p>
    <w:p w14:paraId="02FE9E48" w14:textId="77777777" w:rsidR="00EE5EA9" w:rsidRPr="0075092C" w:rsidRDefault="00EE5EA9">
      <w:pPr>
        <w:ind w:left="0"/>
        <w:rPr>
          <w:rFonts w:ascii="Calibri" w:hAnsi="Calibri" w:cs="Calibri"/>
          <w:i/>
          <w:spacing w:val="0"/>
          <w:sz w:val="12"/>
          <w:szCs w:val="12"/>
          <w:u w:val="single"/>
        </w:rPr>
      </w:pPr>
    </w:p>
    <w:p w14:paraId="7D0AD1F2" w14:textId="77777777" w:rsidR="00FF369C" w:rsidRDefault="00FF369C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0EF50309" w14:textId="77777777" w:rsidR="0075092C" w:rsidRPr="0075092C" w:rsidRDefault="0075092C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23252E0C" w14:textId="77777777" w:rsidR="00EE5EA9" w:rsidRPr="0075092C" w:rsidRDefault="00EE5EA9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646459F3" w14:textId="219DD220" w:rsidR="00EE5EA9" w:rsidRPr="008C17B4" w:rsidRDefault="00440FC1" w:rsidP="0075092C">
      <w:pPr>
        <w:spacing w:after="240"/>
        <w:ind w:left="0"/>
        <w:rPr>
          <w:rFonts w:ascii="Calibri" w:hAnsi="Calibri" w:cs="Calibri"/>
          <w:i/>
          <w:spacing w:val="0"/>
        </w:rPr>
      </w:pPr>
      <w:r w:rsidRPr="008C17B4">
        <w:rPr>
          <w:rFonts w:ascii="Calibri" w:hAnsi="Calibri" w:cs="Calibri"/>
          <w:i/>
          <w:spacing w:val="0"/>
        </w:rPr>
        <w:t xml:space="preserve">Antriebstechnik/ Kraftwerkstechnik/ </w:t>
      </w:r>
      <w:r w:rsidR="00371B68" w:rsidRPr="008C17B4">
        <w:rPr>
          <w:rFonts w:ascii="Calibri" w:hAnsi="Calibri" w:cs="Calibri"/>
          <w:i/>
          <w:spacing w:val="0"/>
        </w:rPr>
        <w:t>Energietechnik/ Petrochemie/</w:t>
      </w:r>
      <w:r w:rsidR="0055250B" w:rsidRPr="008C17B4">
        <w:rPr>
          <w:rFonts w:ascii="Calibri" w:hAnsi="Calibri" w:cs="Calibri"/>
          <w:i/>
          <w:spacing w:val="0"/>
        </w:rPr>
        <w:t>Montantechnik/</w:t>
      </w:r>
      <w:r w:rsidR="006727BE" w:rsidRPr="008C17B4">
        <w:rPr>
          <w:rFonts w:ascii="Calibri" w:hAnsi="Calibri" w:cs="Calibri"/>
          <w:i/>
          <w:spacing w:val="0"/>
        </w:rPr>
        <w:t xml:space="preserve"> </w:t>
      </w:r>
      <w:r w:rsidR="00371B68" w:rsidRPr="008C17B4">
        <w:rPr>
          <w:rFonts w:ascii="Calibri" w:hAnsi="Calibri" w:cs="Calibri"/>
          <w:i/>
          <w:spacing w:val="0"/>
        </w:rPr>
        <w:t>Zuliefer</w:t>
      </w:r>
      <w:r w:rsidR="0055250B" w:rsidRPr="008C17B4">
        <w:rPr>
          <w:rFonts w:ascii="Calibri" w:hAnsi="Calibri" w:cs="Calibri"/>
          <w:i/>
          <w:spacing w:val="0"/>
        </w:rPr>
        <w:t xml:space="preserve">er </w:t>
      </w:r>
      <w:r w:rsidR="00FF3E26" w:rsidRPr="008C17B4">
        <w:rPr>
          <w:rFonts w:ascii="Calibri" w:hAnsi="Calibri" w:cs="Calibri"/>
          <w:i/>
          <w:spacing w:val="0"/>
        </w:rPr>
        <w:t xml:space="preserve"> </w:t>
      </w:r>
    </w:p>
    <w:p w14:paraId="12493F91" w14:textId="0D8A4B1C" w:rsidR="00D76CDD" w:rsidRPr="007A0DFC" w:rsidRDefault="007A0DFC" w:rsidP="005A7F8A">
      <w:pPr>
        <w:pStyle w:val="berschrift3"/>
        <w:spacing w:after="120" w:line="276" w:lineRule="auto"/>
        <w:rPr>
          <w:rFonts w:ascii="Calibri" w:hAnsi="Calibri" w:cs="Calibri"/>
          <w:spacing w:val="0"/>
          <w:sz w:val="36"/>
          <w:szCs w:val="36"/>
        </w:rPr>
      </w:pPr>
      <w:r>
        <w:rPr>
          <w:rFonts w:ascii="Calibri" w:hAnsi="Calibri" w:cs="Calibri"/>
          <w:spacing w:val="0"/>
          <w:sz w:val="36"/>
          <w:szCs w:val="36"/>
        </w:rPr>
        <w:t>Mechanische Kupplung für High-Speed-Antriebe</w:t>
      </w:r>
    </w:p>
    <w:p w14:paraId="33427A97" w14:textId="1150DC23" w:rsidR="00E85AD0" w:rsidRPr="008C17B4" w:rsidRDefault="007A0DFC" w:rsidP="005A7F8A">
      <w:pPr>
        <w:pStyle w:val="berschrift3"/>
        <w:spacing w:after="240" w:line="276" w:lineRule="auto"/>
        <w:rPr>
          <w:rFonts w:ascii="Calibri" w:hAnsi="Calibri" w:cs="Calibri"/>
          <w:spacing w:val="-4"/>
          <w:sz w:val="24"/>
          <w:szCs w:val="24"/>
        </w:rPr>
      </w:pPr>
      <w:r>
        <w:rPr>
          <w:rFonts w:ascii="Calibri" w:hAnsi="Calibri" w:cs="Calibri"/>
          <w:spacing w:val="-4"/>
          <w:sz w:val="24"/>
          <w:szCs w:val="24"/>
        </w:rPr>
        <w:t xml:space="preserve">Moderner Prüfstand ermöglicht </w:t>
      </w:r>
      <w:r w:rsidR="00894710">
        <w:rPr>
          <w:rFonts w:ascii="Calibri" w:hAnsi="Calibri" w:cs="Calibri"/>
          <w:spacing w:val="-4"/>
          <w:sz w:val="24"/>
          <w:szCs w:val="24"/>
        </w:rPr>
        <w:t xml:space="preserve">die </w:t>
      </w:r>
      <w:r>
        <w:rPr>
          <w:rFonts w:ascii="Calibri" w:hAnsi="Calibri" w:cs="Calibri"/>
          <w:spacing w:val="-4"/>
          <w:sz w:val="24"/>
          <w:szCs w:val="24"/>
        </w:rPr>
        <w:t xml:space="preserve">Entwicklung innovativer </w:t>
      </w:r>
      <w:r w:rsidR="00D76CDD" w:rsidRPr="008C17B4">
        <w:rPr>
          <w:rFonts w:ascii="Calibri" w:hAnsi="Calibri" w:cs="Calibri"/>
          <w:spacing w:val="-4"/>
          <w:sz w:val="24"/>
          <w:szCs w:val="24"/>
        </w:rPr>
        <w:t>Gehäusefreil</w:t>
      </w:r>
      <w:r w:rsidR="007446B3">
        <w:rPr>
          <w:rFonts w:ascii="Calibri" w:hAnsi="Calibri" w:cs="Calibri"/>
          <w:spacing w:val="-4"/>
          <w:sz w:val="24"/>
          <w:szCs w:val="24"/>
        </w:rPr>
        <w:t>a</w:t>
      </w:r>
      <w:r w:rsidR="00D76CDD" w:rsidRPr="008C17B4">
        <w:rPr>
          <w:rFonts w:ascii="Calibri" w:hAnsi="Calibri" w:cs="Calibri"/>
          <w:spacing w:val="-4"/>
          <w:sz w:val="24"/>
          <w:szCs w:val="24"/>
        </w:rPr>
        <w:t>uf</w:t>
      </w:r>
      <w:r w:rsidR="007446B3">
        <w:rPr>
          <w:rFonts w:ascii="Calibri" w:hAnsi="Calibri" w:cs="Calibri"/>
          <w:spacing w:val="-4"/>
          <w:sz w:val="24"/>
          <w:szCs w:val="24"/>
        </w:rPr>
        <w:t>-Baureihe</w:t>
      </w:r>
      <w:r w:rsidR="00D76CDD" w:rsidRPr="008C17B4">
        <w:rPr>
          <w:rFonts w:ascii="Calibri" w:hAnsi="Calibri" w:cs="Calibri"/>
          <w:spacing w:val="-4"/>
          <w:sz w:val="24"/>
          <w:szCs w:val="24"/>
        </w:rPr>
        <w:t xml:space="preserve"> </w:t>
      </w:r>
    </w:p>
    <w:p w14:paraId="69ACA96C" w14:textId="7DFDAAF4" w:rsidR="002D0607" w:rsidRPr="00584DD4" w:rsidRDefault="00B9346C" w:rsidP="005A7F8A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76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Die Gehäusefreiläufe </w:t>
      </w:r>
      <w:r w:rsidR="00BE1571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vom Typ</w:t>
      </w: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 FHHS gehören zu den jüngsten Neuentwicklungen von RINGSPANN. Sie eignen sich für Anwendungen mit </w:t>
      </w:r>
      <w:r w:rsidRPr="00B9346C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hohe</w:t>
      </w: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n</w:t>
      </w:r>
      <w:r w:rsidRPr="00B9346C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 Drehzahlen von bis zu 12.000 U/min</w:t>
      </w: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 und sind ausgelegt für die Realisierung von </w:t>
      </w:r>
      <w:r w:rsidRPr="00B9346C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Überholfunktionen in stationären Mehrmotor</w:t>
      </w: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-A</w:t>
      </w:r>
      <w:r w:rsidRPr="00B9346C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ntrieb</w:t>
      </w:r>
      <w:r w:rsidR="00BE1571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en</w:t>
      </w: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 </w:t>
      </w:r>
      <w:r w:rsidRPr="00B9346C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und Turbinen.</w:t>
      </w: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 In </w:t>
      </w:r>
      <w:bookmarkStart w:id="0" w:name="_Hlk215563080"/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A</w:t>
      </w:r>
      <w:r w:rsidR="00056FA9" w:rsidRPr="001D709C"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nlagen</w:t>
      </w: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 xml:space="preserve"> mit </w:t>
      </w:r>
      <w:r w:rsidR="00BE1571">
        <w:rPr>
          <w:rFonts w:ascii="Calibri" w:hAnsi="Calibri" w:cs="Calibri"/>
          <w:b/>
          <w:bCs/>
          <w:spacing w:val="-2"/>
          <w:sz w:val="21"/>
          <w:szCs w:val="21"/>
        </w:rPr>
        <w:t xml:space="preserve">redundanten </w:t>
      </w:r>
      <w:r w:rsidR="00056FA9" w:rsidRPr="001D709C">
        <w:rPr>
          <w:rFonts w:ascii="Calibri" w:hAnsi="Calibri" w:cs="Calibri"/>
          <w:b/>
          <w:bCs/>
          <w:spacing w:val="-2"/>
          <w:sz w:val="21"/>
          <w:szCs w:val="21"/>
        </w:rPr>
        <w:t>Antriebss</w:t>
      </w:r>
      <w:r w:rsidR="00BE1571">
        <w:rPr>
          <w:rFonts w:ascii="Calibri" w:hAnsi="Calibri" w:cs="Calibri"/>
          <w:b/>
          <w:bCs/>
          <w:spacing w:val="-2"/>
          <w:sz w:val="21"/>
          <w:szCs w:val="21"/>
        </w:rPr>
        <w:t>ystemen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, in denen </w:t>
      </w:r>
      <w:r w:rsidR="00056FA9" w:rsidRPr="001D709C">
        <w:rPr>
          <w:rFonts w:ascii="Calibri" w:hAnsi="Calibri" w:cs="Calibri"/>
          <w:b/>
          <w:bCs/>
          <w:spacing w:val="-2"/>
          <w:sz w:val="21"/>
          <w:szCs w:val="21"/>
        </w:rPr>
        <w:t xml:space="preserve">schnelllaufende Wellen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agieren, </w:t>
      </w:r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 xml:space="preserve">lassen sie sich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daher </w:t>
      </w:r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 xml:space="preserve">als </w:t>
      </w:r>
      <w:r w:rsidR="00BE1571">
        <w:rPr>
          <w:rFonts w:ascii="Calibri" w:hAnsi="Calibri" w:cs="Calibri"/>
          <w:b/>
          <w:bCs/>
          <w:spacing w:val="-2"/>
          <w:sz w:val="21"/>
          <w:szCs w:val="21"/>
        </w:rPr>
        <w:t xml:space="preserve">verschleißfreie und </w:t>
      </w:r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 xml:space="preserve">automatisch </w:t>
      </w:r>
      <w:r w:rsidR="00BE1571">
        <w:rPr>
          <w:rFonts w:ascii="Calibri" w:hAnsi="Calibri" w:cs="Calibri"/>
          <w:b/>
          <w:bCs/>
          <w:spacing w:val="-2"/>
          <w:sz w:val="21"/>
          <w:szCs w:val="21"/>
        </w:rPr>
        <w:t xml:space="preserve">schaltende </w:t>
      </w:r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 xml:space="preserve">Kupplungen einsetzen. </w:t>
      </w:r>
      <w:bookmarkEnd w:id="0"/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 xml:space="preserve">Technologische </w:t>
      </w:r>
      <w:r w:rsidR="00BE1571">
        <w:rPr>
          <w:rFonts w:ascii="Calibri" w:hAnsi="Calibri" w:cs="Calibri"/>
          <w:b/>
          <w:bCs/>
          <w:spacing w:val="-2"/>
          <w:sz w:val="21"/>
          <w:szCs w:val="21"/>
        </w:rPr>
        <w:t xml:space="preserve">Grundlage </w:t>
      </w:r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 xml:space="preserve">für die </w:t>
      </w:r>
      <w:r w:rsidR="00BE1571">
        <w:rPr>
          <w:rFonts w:ascii="Calibri" w:hAnsi="Calibri" w:cs="Calibri"/>
          <w:b/>
          <w:bCs/>
          <w:spacing w:val="-2"/>
          <w:sz w:val="21"/>
          <w:szCs w:val="21"/>
        </w:rPr>
        <w:t>Umsetzung dieser Freilauf-I</w:t>
      </w:r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>nnovati</w:t>
      </w:r>
      <w:r w:rsidR="00BE1571">
        <w:rPr>
          <w:rFonts w:ascii="Calibri" w:hAnsi="Calibri" w:cs="Calibri"/>
          <w:b/>
          <w:bCs/>
          <w:spacing w:val="-2"/>
          <w:sz w:val="21"/>
          <w:szCs w:val="21"/>
        </w:rPr>
        <w:t xml:space="preserve">on </w:t>
      </w:r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>war die</w:t>
      </w:r>
      <w:r w:rsidR="007560D4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 xml:space="preserve">Inbetriebnahme eines </w:t>
      </w:r>
      <w:r w:rsidR="00BE1571">
        <w:rPr>
          <w:rFonts w:ascii="Calibri" w:hAnsi="Calibri" w:cs="Calibri"/>
          <w:b/>
          <w:bCs/>
          <w:spacing w:val="-2"/>
          <w:sz w:val="21"/>
          <w:szCs w:val="21"/>
        </w:rPr>
        <w:t xml:space="preserve">weltweit </w:t>
      </w:r>
      <w:r w:rsidR="007560D4">
        <w:rPr>
          <w:rFonts w:ascii="Calibri" w:hAnsi="Calibri" w:cs="Calibri"/>
          <w:b/>
          <w:bCs/>
          <w:spacing w:val="-2"/>
          <w:sz w:val="21"/>
          <w:szCs w:val="21"/>
        </w:rPr>
        <w:t xml:space="preserve">bislang </w:t>
      </w:r>
      <w:r w:rsidR="002D0607" w:rsidRPr="001D709C">
        <w:rPr>
          <w:rFonts w:ascii="Calibri" w:hAnsi="Calibri" w:cs="Calibri"/>
          <w:b/>
          <w:bCs/>
          <w:spacing w:val="-2"/>
          <w:sz w:val="21"/>
          <w:szCs w:val="21"/>
        </w:rPr>
        <w:t xml:space="preserve">einmaligen </w:t>
      </w:r>
      <w:r w:rsidR="002D0607" w:rsidRPr="00584DD4">
        <w:rPr>
          <w:rFonts w:ascii="Calibri" w:hAnsi="Calibri" w:cs="Calibri"/>
          <w:b/>
          <w:bCs/>
          <w:spacing w:val="-2"/>
          <w:sz w:val="21"/>
          <w:szCs w:val="21"/>
        </w:rPr>
        <w:t>Prüfstands</w:t>
      </w:r>
      <w:r w:rsidR="001D709C" w:rsidRPr="00584DD4">
        <w:rPr>
          <w:rFonts w:ascii="Calibri" w:hAnsi="Calibri" w:cs="Calibri"/>
          <w:b/>
          <w:bCs/>
          <w:spacing w:val="-2"/>
          <w:sz w:val="21"/>
          <w:szCs w:val="21"/>
        </w:rPr>
        <w:t xml:space="preserve"> im Stammwerk von RINGSPANN</w:t>
      </w:r>
      <w:r w:rsidR="002D0607" w:rsidRPr="00584DD4">
        <w:rPr>
          <w:rFonts w:ascii="Calibri" w:hAnsi="Calibri" w:cs="Calibri"/>
          <w:b/>
          <w:bCs/>
          <w:spacing w:val="-2"/>
          <w:sz w:val="21"/>
          <w:szCs w:val="21"/>
        </w:rPr>
        <w:t xml:space="preserve">.  </w:t>
      </w:r>
    </w:p>
    <w:p w14:paraId="5C2EA627" w14:textId="71FB7682" w:rsidR="00166CDA" w:rsidRPr="00166CDA" w:rsidRDefault="00584DD4" w:rsidP="00166CDA">
      <w:pPr>
        <w:pStyle w:val="Textkrper2"/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584DD4">
        <w:rPr>
          <w:rFonts w:ascii="Calibri" w:hAnsi="Calibri" w:cs="Calibri"/>
          <w:i/>
          <w:iCs/>
          <w:spacing w:val="-2"/>
          <w:sz w:val="21"/>
          <w:szCs w:val="21"/>
        </w:rPr>
        <w:t xml:space="preserve">Bad Homburg, </w:t>
      </w:r>
      <w:r w:rsidR="007560D4">
        <w:rPr>
          <w:rFonts w:ascii="Calibri" w:hAnsi="Calibri" w:cs="Calibri"/>
          <w:i/>
          <w:iCs/>
          <w:spacing w:val="-2"/>
          <w:sz w:val="21"/>
          <w:szCs w:val="21"/>
        </w:rPr>
        <w:t>Juli</w:t>
      </w:r>
      <w:r w:rsidRPr="00584DD4">
        <w:rPr>
          <w:rFonts w:ascii="Calibri" w:hAnsi="Calibri" w:cs="Calibri"/>
          <w:i/>
          <w:iCs/>
          <w:spacing w:val="-2"/>
          <w:sz w:val="21"/>
          <w:szCs w:val="21"/>
        </w:rPr>
        <w:t xml:space="preserve"> 202</w:t>
      </w:r>
      <w:r w:rsidR="007560D4">
        <w:rPr>
          <w:rFonts w:ascii="Calibri" w:hAnsi="Calibri" w:cs="Calibri"/>
          <w:i/>
          <w:iCs/>
          <w:spacing w:val="-2"/>
          <w:sz w:val="21"/>
          <w:szCs w:val="21"/>
        </w:rPr>
        <w:t>6</w:t>
      </w:r>
      <w:r w:rsidRPr="00584DD4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="00965DCA" w:rsidRPr="00541DB9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166CDA">
        <w:rPr>
          <w:rFonts w:ascii="Calibri" w:hAnsi="Calibri" w:cs="Calibri"/>
          <w:spacing w:val="-2"/>
          <w:sz w:val="21"/>
          <w:szCs w:val="21"/>
          <w:lang w:val="de-DE"/>
        </w:rPr>
        <w:t>„</w:t>
      </w:r>
      <w:r w:rsidR="00965DCA" w:rsidRPr="00541DB9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 xml:space="preserve">den Gehäusefreiläufen </w:t>
      </w:r>
      <w:r w:rsidR="00541DB9">
        <w:rPr>
          <w:rFonts w:ascii="Calibri" w:hAnsi="Calibri" w:cs="Calibri"/>
          <w:spacing w:val="-2"/>
          <w:sz w:val="21"/>
          <w:szCs w:val="21"/>
        </w:rPr>
        <w:t>unserer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 xml:space="preserve"> Baureihe FHHS biete</w:t>
      </w:r>
      <w:r w:rsidR="00541DB9">
        <w:rPr>
          <w:rFonts w:ascii="Calibri" w:hAnsi="Calibri" w:cs="Calibri"/>
          <w:spacing w:val="-2"/>
          <w:sz w:val="21"/>
          <w:szCs w:val="21"/>
        </w:rPr>
        <w:t>n wir insbesondere d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0548CA">
        <w:rPr>
          <w:rFonts w:ascii="Calibri" w:hAnsi="Calibri" w:cs="Calibri"/>
          <w:spacing w:val="-2"/>
          <w:sz w:val="21"/>
          <w:szCs w:val="21"/>
        </w:rPr>
        <w:t>Herstellern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 xml:space="preserve"> von Antrieb</w:t>
      </w:r>
      <w:r w:rsidR="001D10E3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 xml:space="preserve">für Anlagen der Raffinerietechnik, der chemischen Verfahrenstechnik </w:t>
      </w:r>
      <w:r w:rsidR="00166CDA">
        <w:rPr>
          <w:rFonts w:ascii="Calibri" w:hAnsi="Calibri" w:cs="Calibri"/>
          <w:spacing w:val="-2"/>
          <w:sz w:val="21"/>
          <w:szCs w:val="21"/>
        </w:rPr>
        <w:t>sowie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 xml:space="preserve"> der </w:t>
      </w:r>
      <w:r w:rsidR="001D10E3">
        <w:rPr>
          <w:rFonts w:ascii="Calibri" w:hAnsi="Calibri" w:cs="Calibri"/>
          <w:spacing w:val="-2"/>
          <w:sz w:val="21"/>
          <w:szCs w:val="21"/>
        </w:rPr>
        <w:t>P</w:t>
      </w:r>
      <w:r w:rsidR="00166CDA">
        <w:rPr>
          <w:rFonts w:ascii="Calibri" w:hAnsi="Calibri" w:cs="Calibri"/>
          <w:spacing w:val="-2"/>
          <w:sz w:val="21"/>
          <w:szCs w:val="21"/>
        </w:rPr>
        <w:t>etrochemi</w:t>
      </w:r>
      <w:r w:rsidR="001D10E3">
        <w:rPr>
          <w:rFonts w:ascii="Calibri" w:hAnsi="Calibri" w:cs="Calibri"/>
          <w:spacing w:val="-2"/>
          <w:sz w:val="21"/>
          <w:szCs w:val="21"/>
        </w:rPr>
        <w:t>e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 xml:space="preserve"> eine innovative Kupplungslösung </w:t>
      </w:r>
      <w:r w:rsidR="00894710">
        <w:rPr>
          <w:rFonts w:ascii="Calibri" w:hAnsi="Calibri" w:cs="Calibri"/>
          <w:spacing w:val="-2"/>
          <w:sz w:val="21"/>
          <w:szCs w:val="21"/>
        </w:rPr>
        <w:t>für die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 xml:space="preserve"> Realisierung </w:t>
      </w:r>
      <w:r w:rsidR="00965DCA">
        <w:rPr>
          <w:rFonts w:ascii="Calibri" w:hAnsi="Calibri" w:cs="Calibri"/>
          <w:spacing w:val="-2"/>
          <w:sz w:val="21"/>
          <w:szCs w:val="21"/>
        </w:rPr>
        <w:t xml:space="preserve">flexibel schaltbarer 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>und energieeffizienter Mehrmotoren</w:t>
      </w:r>
      <w:r w:rsidR="00166CDA">
        <w:rPr>
          <w:rFonts w:ascii="Calibri" w:hAnsi="Calibri" w:cs="Calibri"/>
          <w:spacing w:val="-2"/>
          <w:sz w:val="21"/>
          <w:szCs w:val="21"/>
        </w:rPr>
        <w:t>-A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>ntriebe</w:t>
      </w:r>
      <w:r w:rsidR="00541DB9">
        <w:rPr>
          <w:rFonts w:ascii="Calibri" w:hAnsi="Calibri" w:cs="Calibri"/>
          <w:spacing w:val="-2"/>
          <w:sz w:val="21"/>
          <w:szCs w:val="21"/>
        </w:rPr>
        <w:t xml:space="preserve">”, bringt es 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RINGSPANN-Kundenberater </w:t>
      </w:r>
      <w:r w:rsidR="00541DB9">
        <w:rPr>
          <w:rFonts w:ascii="Calibri" w:hAnsi="Calibri" w:cs="Calibri"/>
          <w:spacing w:val="-2"/>
          <w:sz w:val="21"/>
          <w:szCs w:val="21"/>
        </w:rPr>
        <w:t>Manuel Aßmann auf den Punkt</w:t>
      </w:r>
      <w:r w:rsidR="00965DCA" w:rsidRPr="00584DD4">
        <w:rPr>
          <w:rFonts w:ascii="Calibri" w:hAnsi="Calibri" w:cs="Calibri"/>
          <w:spacing w:val="-2"/>
          <w:sz w:val="21"/>
          <w:szCs w:val="21"/>
        </w:rPr>
        <w:t>.</w:t>
      </w:r>
      <w:r w:rsidR="00166CDA" w:rsidRPr="00166CD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Bei diesen einsatzfertig bereitgestellten Freiläufen </w:t>
      </w:r>
      <w:r w:rsidR="00166CDA" w:rsidRPr="00166CDA">
        <w:rPr>
          <w:rFonts w:ascii="Calibri" w:hAnsi="Calibri" w:cs="Calibri"/>
          <w:spacing w:val="-2"/>
          <w:sz w:val="21"/>
          <w:szCs w:val="21"/>
        </w:rPr>
        <w:t xml:space="preserve">handelt 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es </w:t>
      </w:r>
      <w:r w:rsidR="00166CDA" w:rsidRPr="00166CDA">
        <w:rPr>
          <w:rFonts w:ascii="Calibri" w:hAnsi="Calibri" w:cs="Calibri"/>
          <w:spacing w:val="-2"/>
          <w:sz w:val="21"/>
          <w:szCs w:val="21"/>
        </w:rPr>
        <w:t xml:space="preserve">sich um vollständig </w:t>
      </w:r>
      <w:r w:rsidR="00166CDA">
        <w:rPr>
          <w:rFonts w:ascii="Calibri" w:hAnsi="Calibri" w:cs="Calibri"/>
          <w:spacing w:val="-2"/>
          <w:sz w:val="21"/>
          <w:szCs w:val="21"/>
        </w:rPr>
        <w:t>eingehauste</w:t>
      </w:r>
      <w:r w:rsidR="00166CDA" w:rsidRPr="00166CDA">
        <w:rPr>
          <w:rFonts w:ascii="Calibri" w:hAnsi="Calibri" w:cs="Calibri"/>
          <w:spacing w:val="-2"/>
          <w:sz w:val="21"/>
          <w:szCs w:val="21"/>
        </w:rPr>
        <w:t xml:space="preserve"> Überholfreiläufe mit 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eigener </w:t>
      </w:r>
      <w:r w:rsidR="00166CDA" w:rsidRPr="00166CDA">
        <w:rPr>
          <w:rFonts w:ascii="Calibri" w:hAnsi="Calibri" w:cs="Calibri"/>
          <w:spacing w:val="-2"/>
          <w:sz w:val="21"/>
          <w:szCs w:val="21"/>
        </w:rPr>
        <w:t xml:space="preserve">An- und Abtriebswelle, die </w:t>
      </w:r>
      <w:r w:rsidR="00166CDA" w:rsidRPr="00166CDA">
        <w:rPr>
          <w:rFonts w:ascii="Calibri" w:hAnsi="Calibri" w:cs="Calibri"/>
          <w:spacing w:val="-2"/>
          <w:sz w:val="21"/>
          <w:szCs w:val="21"/>
          <w:lang w:val="de-DE"/>
        </w:rPr>
        <w:t xml:space="preserve">mit </w:t>
      </w:r>
      <w:r w:rsidR="00166CDA">
        <w:rPr>
          <w:rFonts w:ascii="Calibri" w:hAnsi="Calibri" w:cs="Calibri"/>
          <w:spacing w:val="-2"/>
          <w:sz w:val="21"/>
          <w:szCs w:val="21"/>
          <w:lang w:val="de-DE"/>
        </w:rPr>
        <w:t xml:space="preserve">Drehzahlen von </w:t>
      </w:r>
      <w:r w:rsidR="00166CDA" w:rsidRPr="00166CDA">
        <w:rPr>
          <w:rFonts w:ascii="Calibri" w:hAnsi="Calibri" w:cs="Calibri"/>
          <w:spacing w:val="-2"/>
          <w:sz w:val="21"/>
          <w:szCs w:val="21"/>
          <w:lang w:val="de-DE"/>
        </w:rPr>
        <w:t>bis zu 12.000 U/min gefahren werden können.</w:t>
      </w:r>
      <w:r w:rsidR="00166CDA" w:rsidRPr="00166CD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66CDA" w:rsidRPr="00584DD4">
        <w:rPr>
          <w:rFonts w:ascii="Calibri" w:hAnsi="Calibri" w:cs="Calibri"/>
          <w:spacing w:val="-2"/>
          <w:sz w:val="21"/>
          <w:szCs w:val="21"/>
        </w:rPr>
        <w:t>Sie</w:t>
      </w:r>
      <w:r w:rsidR="00166CDA" w:rsidRPr="00166CD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66CDA" w:rsidRPr="00584DD4">
        <w:rPr>
          <w:rFonts w:ascii="Calibri" w:hAnsi="Calibri" w:cs="Calibri"/>
          <w:spacing w:val="-2"/>
          <w:sz w:val="21"/>
          <w:szCs w:val="21"/>
        </w:rPr>
        <w:t>arbeiten verschleißfrei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, benötigen keine weitere </w:t>
      </w:r>
      <w:r w:rsidR="00166CDA" w:rsidRPr="00584DD4">
        <w:rPr>
          <w:rFonts w:ascii="Calibri" w:hAnsi="Calibri" w:cs="Calibri"/>
          <w:spacing w:val="-2"/>
          <w:sz w:val="21"/>
          <w:szCs w:val="21"/>
        </w:rPr>
        <w:t>Schalteinrichtung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166CDA" w:rsidRPr="00584DD4">
        <w:rPr>
          <w:rFonts w:ascii="Calibri" w:hAnsi="Calibri" w:cs="Calibri"/>
          <w:spacing w:val="-2"/>
          <w:sz w:val="21"/>
          <w:szCs w:val="21"/>
        </w:rPr>
        <w:t xml:space="preserve"> übertragen 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– je nach Ausführung – </w:t>
      </w:r>
      <w:r w:rsidR="00166CDA" w:rsidRPr="00584DD4">
        <w:rPr>
          <w:rFonts w:ascii="Calibri" w:hAnsi="Calibri" w:cs="Calibri"/>
          <w:spacing w:val="-2"/>
          <w:sz w:val="21"/>
          <w:szCs w:val="21"/>
        </w:rPr>
        <w:t xml:space="preserve">Nenndrehmomente von 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1.356 </w:t>
      </w:r>
      <w:proofErr w:type="spellStart"/>
      <w:r w:rsidR="00166CDA">
        <w:rPr>
          <w:rFonts w:ascii="Calibri" w:hAnsi="Calibri" w:cs="Calibri"/>
          <w:spacing w:val="-2"/>
          <w:sz w:val="21"/>
          <w:szCs w:val="21"/>
        </w:rPr>
        <w:t>Nm</w:t>
      </w:r>
      <w:proofErr w:type="spellEnd"/>
      <w:r w:rsidR="00166CD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66CDA" w:rsidRPr="00584DD4">
        <w:rPr>
          <w:rFonts w:ascii="Calibri" w:hAnsi="Calibri" w:cs="Calibri"/>
          <w:spacing w:val="-2"/>
          <w:sz w:val="21"/>
          <w:szCs w:val="21"/>
        </w:rPr>
        <w:t>bis 24.405 Nm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. Die </w:t>
      </w:r>
      <w:r w:rsidR="000548CA">
        <w:rPr>
          <w:rFonts w:ascii="Calibri" w:hAnsi="Calibri" w:cs="Calibri"/>
          <w:spacing w:val="-2"/>
          <w:sz w:val="21"/>
          <w:szCs w:val="21"/>
        </w:rPr>
        <w:t xml:space="preserve">FHHS-Freiläufe sind </w:t>
      </w:r>
      <w:r w:rsidR="00166CDA">
        <w:rPr>
          <w:rFonts w:ascii="Calibri" w:hAnsi="Calibri" w:cs="Calibri"/>
          <w:spacing w:val="-2"/>
          <w:sz w:val="21"/>
          <w:szCs w:val="21"/>
        </w:rPr>
        <w:t xml:space="preserve">für den stationären Einbau </w:t>
      </w:r>
      <w:r w:rsidR="00307325">
        <w:rPr>
          <w:rFonts w:ascii="Calibri" w:hAnsi="Calibri" w:cs="Calibri"/>
          <w:spacing w:val="-2"/>
          <w:sz w:val="21"/>
          <w:szCs w:val="21"/>
        </w:rPr>
        <w:t xml:space="preserve">vorgesehenen </w:t>
      </w:r>
      <w:r w:rsidR="000548CA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307325">
        <w:rPr>
          <w:rFonts w:ascii="Calibri" w:hAnsi="Calibri" w:cs="Calibri"/>
          <w:spacing w:val="-2"/>
          <w:sz w:val="21"/>
          <w:szCs w:val="21"/>
        </w:rPr>
        <w:t>in der Lage</w:t>
      </w:r>
      <w:r w:rsidR="000548CA">
        <w:rPr>
          <w:rFonts w:ascii="Calibri" w:hAnsi="Calibri" w:cs="Calibri"/>
          <w:spacing w:val="-2"/>
          <w:sz w:val="21"/>
          <w:szCs w:val="21"/>
        </w:rPr>
        <w:t>,</w:t>
      </w:r>
      <w:r w:rsidR="00307325">
        <w:rPr>
          <w:rFonts w:ascii="Calibri" w:hAnsi="Calibri" w:cs="Calibri"/>
          <w:spacing w:val="-2"/>
          <w:sz w:val="21"/>
          <w:szCs w:val="21"/>
        </w:rPr>
        <w:t xml:space="preserve"> in Anwendungen mit schnelllaufenden Wellen </w:t>
      </w:r>
      <w:r w:rsidR="00166CDA" w:rsidRPr="00584DD4">
        <w:rPr>
          <w:rFonts w:ascii="Calibri" w:hAnsi="Calibri" w:cs="Calibri"/>
          <w:spacing w:val="-2"/>
          <w:sz w:val="21"/>
          <w:szCs w:val="21"/>
        </w:rPr>
        <w:t>das bedarfsgerechte Ein- und Auskuppeln verschiedener Motoren des selben Antriebsstranges</w:t>
      </w:r>
      <w:r w:rsidR="00307325">
        <w:rPr>
          <w:rFonts w:ascii="Calibri" w:hAnsi="Calibri" w:cs="Calibri"/>
          <w:spacing w:val="-2"/>
          <w:sz w:val="21"/>
          <w:szCs w:val="21"/>
        </w:rPr>
        <w:t xml:space="preserve"> zu managen. D</w:t>
      </w:r>
      <w:r w:rsidR="00166CDA" w:rsidRPr="00166CDA">
        <w:rPr>
          <w:rFonts w:ascii="Calibri" w:hAnsi="Calibri" w:cs="Calibri"/>
          <w:spacing w:val="-2"/>
          <w:sz w:val="21"/>
          <w:szCs w:val="21"/>
        </w:rPr>
        <w:t xml:space="preserve">ie Drehzahlen im Leerlauf- und Mitnahmebetrieb </w:t>
      </w:r>
      <w:r w:rsidR="00307325">
        <w:rPr>
          <w:rFonts w:ascii="Calibri" w:hAnsi="Calibri" w:cs="Calibri"/>
          <w:spacing w:val="-2"/>
          <w:sz w:val="21"/>
          <w:szCs w:val="21"/>
        </w:rPr>
        <w:t xml:space="preserve">dürfen hierbei </w:t>
      </w:r>
      <w:r w:rsidR="00166CDA" w:rsidRPr="00166CDA">
        <w:rPr>
          <w:rFonts w:ascii="Calibri" w:hAnsi="Calibri" w:cs="Calibri"/>
          <w:spacing w:val="-2"/>
          <w:sz w:val="21"/>
          <w:szCs w:val="21"/>
        </w:rPr>
        <w:t>auf gleichem oder ähnlichem Niveau liegen.</w:t>
      </w:r>
    </w:p>
    <w:p w14:paraId="12FBA3F2" w14:textId="445C9AA3" w:rsidR="006C5BC3" w:rsidRPr="006C5BC3" w:rsidRDefault="006C5BC3" w:rsidP="000C49B2">
      <w:pPr>
        <w:pStyle w:val="Textkrper2"/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6C5BC3">
        <w:rPr>
          <w:rFonts w:ascii="Calibri" w:hAnsi="Calibri" w:cs="Calibri"/>
          <w:b/>
          <w:bCs/>
          <w:spacing w:val="-2"/>
          <w:sz w:val="21"/>
          <w:szCs w:val="21"/>
        </w:rPr>
        <w:t>Hydrodynamik</w:t>
      </w:r>
      <w:r w:rsidR="001A6F67">
        <w:rPr>
          <w:rFonts w:ascii="Calibri" w:hAnsi="Calibri" w:cs="Calibri"/>
          <w:b/>
          <w:bCs/>
          <w:spacing w:val="-2"/>
          <w:sz w:val="21"/>
          <w:szCs w:val="21"/>
        </w:rPr>
        <w:t xml:space="preserve"> als Schlüsselfaktor</w:t>
      </w:r>
    </w:p>
    <w:p w14:paraId="23680725" w14:textId="5F1DF791" w:rsidR="00B22EE9" w:rsidRDefault="001A6F67" w:rsidP="006C5BC3">
      <w:pPr>
        <w:pStyle w:val="Textkrper2"/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Dreh- und Angelpunkt </w:t>
      </w:r>
      <w:r w:rsidR="00F3276C">
        <w:rPr>
          <w:rFonts w:ascii="Calibri" w:hAnsi="Calibri" w:cs="Calibri"/>
          <w:spacing w:val="-2"/>
          <w:sz w:val="21"/>
          <w:szCs w:val="21"/>
        </w:rPr>
        <w:t xml:space="preserve">für die </w:t>
      </w:r>
      <w:r>
        <w:rPr>
          <w:rFonts w:ascii="Calibri" w:hAnsi="Calibri" w:cs="Calibri"/>
          <w:spacing w:val="-2"/>
          <w:sz w:val="21"/>
          <w:szCs w:val="21"/>
        </w:rPr>
        <w:t>Leistungsfähigkeit d</w:t>
      </w:r>
      <w:r w:rsidR="00F3276C">
        <w:rPr>
          <w:rFonts w:ascii="Calibri" w:hAnsi="Calibri" w:cs="Calibri"/>
          <w:spacing w:val="-2"/>
          <w:sz w:val="21"/>
          <w:szCs w:val="21"/>
        </w:rPr>
        <w:t>er</w:t>
      </w:r>
      <w:r w:rsidR="009C4B8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0342E">
        <w:rPr>
          <w:rFonts w:ascii="Calibri" w:hAnsi="Calibri" w:cs="Calibri"/>
          <w:spacing w:val="-2"/>
          <w:sz w:val="21"/>
          <w:szCs w:val="21"/>
        </w:rPr>
        <w:t>FHHS-</w:t>
      </w:r>
      <w:r w:rsidR="009072E4">
        <w:rPr>
          <w:rFonts w:ascii="Calibri" w:hAnsi="Calibri" w:cs="Calibri"/>
          <w:spacing w:val="-2"/>
          <w:sz w:val="21"/>
          <w:szCs w:val="21"/>
        </w:rPr>
        <w:t>Gehäusef</w:t>
      </w:r>
      <w:r w:rsidR="009C4B8B">
        <w:rPr>
          <w:rFonts w:ascii="Calibri" w:hAnsi="Calibri" w:cs="Calibri"/>
          <w:spacing w:val="-2"/>
          <w:sz w:val="21"/>
          <w:szCs w:val="21"/>
        </w:rPr>
        <w:t xml:space="preserve">reiläufe </w:t>
      </w:r>
      <w:r>
        <w:rPr>
          <w:rFonts w:ascii="Calibri" w:hAnsi="Calibri" w:cs="Calibri"/>
          <w:spacing w:val="-2"/>
          <w:sz w:val="21"/>
          <w:szCs w:val="21"/>
        </w:rPr>
        <w:t xml:space="preserve">von RINGSPANN </w:t>
      </w:r>
      <w:r w:rsidR="00F3276C">
        <w:rPr>
          <w:rFonts w:ascii="Calibri" w:hAnsi="Calibri" w:cs="Calibri"/>
          <w:spacing w:val="-2"/>
          <w:sz w:val="21"/>
          <w:szCs w:val="21"/>
        </w:rPr>
        <w:t xml:space="preserve">ist </w:t>
      </w:r>
      <w:r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9C4B8B">
        <w:rPr>
          <w:rFonts w:ascii="Calibri" w:hAnsi="Calibri" w:cs="Calibri"/>
          <w:spacing w:val="-2"/>
          <w:sz w:val="21"/>
          <w:szCs w:val="21"/>
        </w:rPr>
        <w:t>hydrodynamische Klemmrollenabhebung</w:t>
      </w:r>
      <w:r>
        <w:rPr>
          <w:rFonts w:ascii="Calibri" w:hAnsi="Calibri" w:cs="Calibri"/>
          <w:spacing w:val="-2"/>
          <w:sz w:val="21"/>
          <w:szCs w:val="21"/>
        </w:rPr>
        <w:t xml:space="preserve">, bei der 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die Abhebekraft durch einen 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im Lager des </w:t>
      </w:r>
      <w:r w:rsidR="009072E4">
        <w:rPr>
          <w:rFonts w:ascii="Calibri" w:hAnsi="Calibri" w:cs="Calibri"/>
          <w:spacing w:val="-2"/>
          <w:sz w:val="21"/>
          <w:szCs w:val="21"/>
          <w:lang w:val="de-DE"/>
        </w:rPr>
        <w:t>F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reilaufs geführten </w:t>
      </w:r>
      <w:proofErr w:type="spellStart"/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>Ölstrahl</w:t>
      </w:r>
      <w:proofErr w:type="spellEnd"/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 erzeugt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 wird. Das ermöglicht </w:t>
      </w:r>
      <w:r w:rsidR="00262F99">
        <w:rPr>
          <w:rFonts w:ascii="Calibri" w:hAnsi="Calibri" w:cs="Calibri"/>
          <w:spacing w:val="-2"/>
          <w:sz w:val="21"/>
          <w:szCs w:val="21"/>
          <w:lang w:val="de-DE"/>
        </w:rPr>
        <w:t xml:space="preserve">sowohl </w:t>
      </w:r>
      <w:r w:rsidR="00894710">
        <w:rPr>
          <w:rFonts w:ascii="Calibri" w:hAnsi="Calibri" w:cs="Calibri"/>
          <w:spacing w:val="-2"/>
          <w:sz w:val="21"/>
          <w:szCs w:val="21"/>
          <w:lang w:val="de-DE"/>
        </w:rPr>
        <w:t xml:space="preserve">die erwähnten 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>hohe</w:t>
      </w:r>
      <w:r w:rsidR="00894710">
        <w:rPr>
          <w:rFonts w:ascii="Calibri" w:hAnsi="Calibri" w:cs="Calibri"/>
          <w:spacing w:val="-2"/>
          <w:sz w:val="21"/>
          <w:szCs w:val="21"/>
          <w:lang w:val="de-DE"/>
        </w:rPr>
        <w:t>n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 Drehzahlen </w:t>
      </w:r>
      <w:r w:rsidR="00262F99">
        <w:rPr>
          <w:rFonts w:ascii="Calibri" w:hAnsi="Calibri" w:cs="Calibri"/>
          <w:spacing w:val="-2"/>
          <w:sz w:val="21"/>
          <w:szCs w:val="21"/>
          <w:lang w:val="de-DE"/>
        </w:rPr>
        <w:t xml:space="preserve">als auch 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einen 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>v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erschleißfreien Leerlaufbetrieb. 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Wie 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Manuel Aßmann </w:t>
      </w:r>
      <w:r w:rsidR="00570B29">
        <w:rPr>
          <w:rFonts w:ascii="Calibri" w:hAnsi="Calibri" w:cs="Calibri"/>
          <w:spacing w:val="-2"/>
          <w:sz w:val="21"/>
          <w:szCs w:val="21"/>
          <w:lang w:val="de-DE"/>
        </w:rPr>
        <w:t>er</w:t>
      </w:r>
      <w:r>
        <w:rPr>
          <w:rFonts w:ascii="Calibri" w:hAnsi="Calibri" w:cs="Calibri"/>
          <w:spacing w:val="-2"/>
          <w:sz w:val="21"/>
          <w:szCs w:val="21"/>
          <w:lang w:val="de-DE"/>
        </w:rPr>
        <w:t>klärt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, ist hierbei die </w:t>
      </w:r>
      <w:r w:rsidR="00EF5EC2" w:rsidRP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relative Drehzahl zwischen </w:t>
      </w:r>
      <w:r w:rsidR="001D10E3">
        <w:rPr>
          <w:rFonts w:ascii="Calibri" w:hAnsi="Calibri" w:cs="Calibri"/>
          <w:spacing w:val="-2"/>
          <w:sz w:val="21"/>
          <w:szCs w:val="21"/>
          <w:lang w:val="de-DE"/>
        </w:rPr>
        <w:t xml:space="preserve">dem </w:t>
      </w:r>
      <w:r w:rsidR="00EF5EC2" w:rsidRPr="00EF5EC2">
        <w:rPr>
          <w:rFonts w:ascii="Calibri" w:hAnsi="Calibri" w:cs="Calibri"/>
          <w:spacing w:val="-2"/>
          <w:sz w:val="21"/>
          <w:szCs w:val="21"/>
          <w:lang w:val="de-DE"/>
        </w:rPr>
        <w:t>Innen- und Außenring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1D10E3">
        <w:rPr>
          <w:rFonts w:ascii="Calibri" w:hAnsi="Calibri" w:cs="Calibri"/>
          <w:spacing w:val="-2"/>
          <w:sz w:val="21"/>
          <w:szCs w:val="21"/>
          <w:lang w:val="de-DE"/>
        </w:rPr>
        <w:t xml:space="preserve">des Freilaufs 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das entscheidende Momentum für 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die Wirkung der </w:t>
      </w:r>
      <w:r w:rsidR="00476506" w:rsidRPr="00476506">
        <w:rPr>
          <w:rFonts w:ascii="Calibri" w:hAnsi="Calibri" w:cs="Calibri"/>
          <w:spacing w:val="-2"/>
          <w:sz w:val="21"/>
          <w:szCs w:val="21"/>
          <w:lang w:val="de-DE"/>
        </w:rPr>
        <w:t xml:space="preserve">hydrodynamischen </w:t>
      </w:r>
      <w:r w:rsidR="00570B29">
        <w:rPr>
          <w:rFonts w:ascii="Calibri" w:hAnsi="Calibri" w:cs="Calibri"/>
          <w:spacing w:val="-2"/>
          <w:sz w:val="21"/>
          <w:szCs w:val="21"/>
          <w:lang w:val="de-DE"/>
        </w:rPr>
        <w:t>A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>bhebung</w:t>
      </w:r>
      <w:r w:rsidR="00570B29">
        <w:rPr>
          <w:rFonts w:ascii="Calibri" w:hAnsi="Calibri" w:cs="Calibri"/>
          <w:spacing w:val="-2"/>
          <w:sz w:val="21"/>
          <w:szCs w:val="21"/>
          <w:lang w:val="de-DE"/>
        </w:rPr>
        <w:t xml:space="preserve"> der </w:t>
      </w:r>
      <w:r w:rsidR="00570B29" w:rsidRPr="00570B29">
        <w:rPr>
          <w:rFonts w:ascii="Calibri" w:hAnsi="Calibri" w:cs="Calibri"/>
          <w:spacing w:val="-2"/>
          <w:sz w:val="21"/>
          <w:szCs w:val="21"/>
          <w:lang w:val="de-DE"/>
        </w:rPr>
        <w:t>Klemmrollen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>: „Sinkt sie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, 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so </w:t>
      </w:r>
      <w:r w:rsidR="001D10E3">
        <w:rPr>
          <w:rFonts w:ascii="Calibri" w:hAnsi="Calibri" w:cs="Calibri"/>
          <w:spacing w:val="-2"/>
          <w:sz w:val="21"/>
          <w:szCs w:val="21"/>
          <w:lang w:val="de-DE"/>
        </w:rPr>
        <w:t>verringert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sich auch die Abhebekraft. 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Schon 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vor 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>dem Einsetzen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 des Synchronlaufs legen sich die Klemmrollen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EF5EC2" w:rsidRPr="00EF5EC2">
        <w:rPr>
          <w:rFonts w:ascii="Calibri" w:hAnsi="Calibri" w:cs="Calibri"/>
          <w:spacing w:val="-2"/>
          <w:sz w:val="21"/>
          <w:szCs w:val="21"/>
          <w:lang w:val="de-DE"/>
        </w:rPr>
        <w:t>–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 sie werden hier</w:t>
      </w:r>
      <w:r w:rsidR="00EF5EC2" w:rsidRP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 in einem Käfig geführt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 xml:space="preserve"> – 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über die 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zentrale </w:t>
      </w:r>
      <w:proofErr w:type="spellStart"/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>Anfederung</w:t>
      </w:r>
      <w:proofErr w:type="spellEnd"/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 an der </w:t>
      </w:r>
      <w:r w:rsidR="003E715A">
        <w:rPr>
          <w:rFonts w:ascii="Calibri" w:hAnsi="Calibri" w:cs="Calibri"/>
          <w:spacing w:val="-2"/>
          <w:sz w:val="21"/>
          <w:szCs w:val="21"/>
          <w:lang w:val="de-DE"/>
        </w:rPr>
        <w:t xml:space="preserve">Laufbahn des 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>Außenring</w:t>
      </w:r>
      <w:r w:rsidR="003E715A">
        <w:rPr>
          <w:rFonts w:ascii="Calibri" w:hAnsi="Calibri" w:cs="Calibri"/>
          <w:spacing w:val="-2"/>
          <w:sz w:val="21"/>
          <w:szCs w:val="21"/>
          <w:lang w:val="de-DE"/>
        </w:rPr>
        <w:t>s</w:t>
      </w:r>
      <w:r w:rsidR="00262F99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an und sind </w:t>
      </w:r>
      <w:r w:rsidR="00BF0132">
        <w:rPr>
          <w:rFonts w:ascii="Calibri" w:hAnsi="Calibri" w:cs="Calibri"/>
          <w:spacing w:val="-2"/>
          <w:sz w:val="21"/>
          <w:szCs w:val="21"/>
          <w:lang w:val="de-DE"/>
        </w:rPr>
        <w:t>bereit zum S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>perr</w:t>
      </w:r>
      <w:r w:rsidR="00BF0132">
        <w:rPr>
          <w:rFonts w:ascii="Calibri" w:hAnsi="Calibri" w:cs="Calibri"/>
          <w:spacing w:val="-2"/>
          <w:sz w:val="21"/>
          <w:szCs w:val="21"/>
          <w:lang w:val="de-DE"/>
        </w:rPr>
        <w:t>en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>. Da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s 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>gewährleistet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894710">
        <w:rPr>
          <w:rFonts w:ascii="Calibri" w:hAnsi="Calibri" w:cs="Calibri"/>
          <w:spacing w:val="-2"/>
          <w:sz w:val="21"/>
          <w:szCs w:val="21"/>
          <w:lang w:val="de-DE"/>
        </w:rPr>
        <w:t>eine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>sofortige Lastübernahme bei</w:t>
      </w:r>
      <w:r w:rsidR="00BF0132">
        <w:rPr>
          <w:rFonts w:ascii="Calibri" w:hAnsi="Calibri" w:cs="Calibri"/>
          <w:spacing w:val="-2"/>
          <w:sz w:val="21"/>
          <w:szCs w:val="21"/>
          <w:lang w:val="de-DE"/>
        </w:rPr>
        <w:t>m</w:t>
      </w:r>
      <w:r w:rsidR="00F3276C" w:rsidRPr="00F3276C">
        <w:rPr>
          <w:rFonts w:ascii="Calibri" w:hAnsi="Calibri" w:cs="Calibri"/>
          <w:spacing w:val="-2"/>
          <w:sz w:val="21"/>
          <w:szCs w:val="21"/>
          <w:lang w:val="de-DE"/>
        </w:rPr>
        <w:t xml:space="preserve"> Erreichen der Synchrondrehzahl</w:t>
      </w:r>
      <w:r w:rsidR="00EF5EC2">
        <w:rPr>
          <w:rFonts w:ascii="Calibri" w:hAnsi="Calibri" w:cs="Calibri"/>
          <w:spacing w:val="-2"/>
          <w:sz w:val="21"/>
          <w:szCs w:val="21"/>
          <w:lang w:val="de-DE"/>
        </w:rPr>
        <w:t>.</w:t>
      </w:r>
      <w:r w:rsidR="00F3276C">
        <w:rPr>
          <w:rFonts w:ascii="Calibri" w:hAnsi="Calibri" w:cs="Calibri"/>
          <w:spacing w:val="-2"/>
          <w:sz w:val="21"/>
          <w:szCs w:val="21"/>
          <w:lang w:val="de-DE"/>
        </w:rPr>
        <w:t>“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2C35B909" w14:textId="1BAF6E03" w:rsidR="006C5BC3" w:rsidRDefault="00B22EE9" w:rsidP="006C5BC3">
      <w:pPr>
        <w:pStyle w:val="Textkrper2"/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lastRenderedPageBreak/>
        <w:t>Die RINGSPANN-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 xml:space="preserve">Gehäusefreiläufe mit hydrodynamischer Klemmrollenabhebung </w:t>
      </w:r>
      <w:r>
        <w:rPr>
          <w:rFonts w:ascii="Calibri" w:hAnsi="Calibri" w:cs="Calibri"/>
          <w:spacing w:val="-2"/>
          <w:sz w:val="21"/>
          <w:szCs w:val="21"/>
        </w:rPr>
        <w:t xml:space="preserve">erweisen sich </w:t>
      </w:r>
      <w:r w:rsidR="006C5BC3">
        <w:rPr>
          <w:rFonts w:ascii="Calibri" w:hAnsi="Calibri" w:cs="Calibri"/>
          <w:spacing w:val="-2"/>
          <w:sz w:val="21"/>
          <w:szCs w:val="21"/>
        </w:rPr>
        <w:t xml:space="preserve">immer dann </w:t>
      </w:r>
      <w:r w:rsidR="009F4396">
        <w:rPr>
          <w:rFonts w:ascii="Calibri" w:hAnsi="Calibri" w:cs="Calibri"/>
          <w:spacing w:val="-2"/>
          <w:sz w:val="21"/>
          <w:szCs w:val="21"/>
        </w:rPr>
        <w:t>als</w:t>
      </w:r>
      <w:r w:rsidR="009F72F3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optimale L</w:t>
      </w:r>
      <w:r w:rsidR="009F72F3">
        <w:rPr>
          <w:rFonts w:ascii="Calibri" w:hAnsi="Calibri" w:cs="Calibri"/>
          <w:spacing w:val="-2"/>
          <w:sz w:val="21"/>
          <w:szCs w:val="21"/>
        </w:rPr>
        <w:t>ösung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 xml:space="preserve">, wenn </w:t>
      </w:r>
      <w:r w:rsidR="003E715A">
        <w:rPr>
          <w:rFonts w:ascii="Calibri" w:hAnsi="Calibri" w:cs="Calibri"/>
          <w:spacing w:val="-2"/>
          <w:sz w:val="21"/>
          <w:szCs w:val="21"/>
        </w:rPr>
        <w:t xml:space="preserve">der Antrieb 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>ein</w:t>
      </w:r>
      <w:r w:rsidR="003E715A">
        <w:rPr>
          <w:rFonts w:ascii="Calibri" w:hAnsi="Calibri" w:cs="Calibri"/>
          <w:spacing w:val="-2"/>
          <w:sz w:val="21"/>
          <w:szCs w:val="21"/>
        </w:rPr>
        <w:t>es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Stellglied</w:t>
      </w:r>
      <w:r w:rsidR="003E715A">
        <w:rPr>
          <w:rFonts w:ascii="Calibri" w:hAnsi="Calibri" w:cs="Calibri"/>
          <w:spacing w:val="-2"/>
          <w:sz w:val="21"/>
          <w:szCs w:val="21"/>
        </w:rPr>
        <w:t>s</w:t>
      </w:r>
      <w:r>
        <w:rPr>
          <w:rFonts w:ascii="Calibri" w:hAnsi="Calibri" w:cs="Calibri"/>
          <w:spacing w:val="-2"/>
          <w:sz w:val="21"/>
          <w:szCs w:val="21"/>
        </w:rPr>
        <w:t xml:space="preserve"> einer Anlage 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 xml:space="preserve">wahlweise von zwei oder mehreren Motoren </w:t>
      </w:r>
      <w:r w:rsidR="00A57703">
        <w:rPr>
          <w:rFonts w:ascii="Calibri" w:hAnsi="Calibri" w:cs="Calibri"/>
          <w:spacing w:val="-2"/>
          <w:sz w:val="21"/>
          <w:szCs w:val="21"/>
        </w:rPr>
        <w:t>oder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 xml:space="preserve"> Turbinen mit ähnlich</w:t>
      </w:r>
      <w:r>
        <w:rPr>
          <w:rFonts w:ascii="Calibri" w:hAnsi="Calibri" w:cs="Calibri"/>
          <w:spacing w:val="-2"/>
          <w:sz w:val="21"/>
          <w:szCs w:val="21"/>
        </w:rPr>
        <w:t>e</w:t>
      </w:r>
      <w:r w:rsidR="009F4396">
        <w:rPr>
          <w:rFonts w:ascii="Calibri" w:hAnsi="Calibri" w:cs="Calibri"/>
          <w:spacing w:val="-2"/>
          <w:sz w:val="21"/>
          <w:szCs w:val="21"/>
        </w:rPr>
        <w:t>r</w:t>
      </w:r>
      <w:r>
        <w:rPr>
          <w:rFonts w:ascii="Calibri" w:hAnsi="Calibri" w:cs="Calibri"/>
          <w:spacing w:val="-2"/>
          <w:sz w:val="21"/>
          <w:szCs w:val="21"/>
        </w:rPr>
        <w:t xml:space="preserve"> oder gar gleicher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 xml:space="preserve"> Drehzahl </w:t>
      </w:r>
      <w:r w:rsidR="003E715A">
        <w:rPr>
          <w:rFonts w:ascii="Calibri" w:hAnsi="Calibri" w:cs="Calibri"/>
          <w:spacing w:val="-2"/>
          <w:sz w:val="21"/>
          <w:szCs w:val="21"/>
        </w:rPr>
        <w:t>erfolgt. D</w:t>
      </w:r>
      <w:r w:rsidR="00A57703">
        <w:rPr>
          <w:rFonts w:ascii="Calibri" w:hAnsi="Calibri" w:cs="Calibri"/>
          <w:spacing w:val="-2"/>
          <w:sz w:val="21"/>
          <w:szCs w:val="21"/>
        </w:rPr>
        <w:t xml:space="preserve">er </w:t>
      </w:r>
      <w:r>
        <w:rPr>
          <w:rFonts w:ascii="Calibri" w:hAnsi="Calibri" w:cs="Calibri"/>
          <w:spacing w:val="-2"/>
          <w:sz w:val="21"/>
          <w:szCs w:val="21"/>
        </w:rPr>
        <w:t xml:space="preserve">Betreiber der </w:t>
      </w:r>
      <w:r w:rsidR="00A57703">
        <w:rPr>
          <w:rFonts w:ascii="Calibri" w:hAnsi="Calibri" w:cs="Calibri"/>
          <w:spacing w:val="-2"/>
          <w:sz w:val="21"/>
          <w:szCs w:val="21"/>
        </w:rPr>
        <w:t xml:space="preserve">Anlage profitiert </w:t>
      </w:r>
      <w:r>
        <w:rPr>
          <w:rFonts w:ascii="Calibri" w:hAnsi="Calibri" w:cs="Calibri"/>
          <w:spacing w:val="-2"/>
          <w:sz w:val="21"/>
          <w:szCs w:val="21"/>
        </w:rPr>
        <w:t>hierbei</w:t>
      </w:r>
      <w:r w:rsidR="00A5770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70B29">
        <w:rPr>
          <w:rFonts w:ascii="Calibri" w:hAnsi="Calibri" w:cs="Calibri"/>
          <w:spacing w:val="-2"/>
          <w:sz w:val="21"/>
          <w:szCs w:val="21"/>
        </w:rPr>
        <w:t xml:space="preserve">gleich </w:t>
      </w:r>
      <w:r>
        <w:rPr>
          <w:rFonts w:ascii="Calibri" w:hAnsi="Calibri" w:cs="Calibri"/>
          <w:spacing w:val="-2"/>
          <w:sz w:val="21"/>
          <w:szCs w:val="21"/>
        </w:rPr>
        <w:t xml:space="preserve">auf </w:t>
      </w:r>
      <w:r w:rsidR="00A57703">
        <w:rPr>
          <w:rFonts w:ascii="Calibri" w:hAnsi="Calibri" w:cs="Calibri"/>
          <w:spacing w:val="-2"/>
          <w:sz w:val="21"/>
          <w:szCs w:val="21"/>
        </w:rPr>
        <w:t>dreifach</w:t>
      </w:r>
      <w:r>
        <w:rPr>
          <w:rFonts w:ascii="Calibri" w:hAnsi="Calibri" w:cs="Calibri"/>
          <w:spacing w:val="-2"/>
          <w:sz w:val="21"/>
          <w:szCs w:val="21"/>
        </w:rPr>
        <w:t>e Weise</w:t>
      </w:r>
      <w:r w:rsidR="00570B29">
        <w:rPr>
          <w:rFonts w:ascii="Calibri" w:hAnsi="Calibri" w:cs="Calibri"/>
          <w:spacing w:val="-2"/>
          <w:sz w:val="21"/>
          <w:szCs w:val="21"/>
        </w:rPr>
        <w:t>:</w:t>
      </w:r>
      <w:r w:rsidR="00A57703">
        <w:rPr>
          <w:rFonts w:ascii="Calibri" w:hAnsi="Calibri" w:cs="Calibri"/>
          <w:spacing w:val="-2"/>
          <w:sz w:val="21"/>
          <w:szCs w:val="21"/>
        </w:rPr>
        <w:t xml:space="preserve"> Erstens</w:t>
      </w:r>
      <w:r>
        <w:rPr>
          <w:rFonts w:ascii="Calibri" w:hAnsi="Calibri" w:cs="Calibri"/>
          <w:spacing w:val="-2"/>
          <w:sz w:val="21"/>
          <w:szCs w:val="21"/>
        </w:rPr>
        <w:t>, er</w:t>
      </w:r>
      <w:r w:rsidR="00A57703">
        <w:rPr>
          <w:rFonts w:ascii="Calibri" w:hAnsi="Calibri" w:cs="Calibri"/>
          <w:spacing w:val="-2"/>
          <w:sz w:val="21"/>
          <w:szCs w:val="21"/>
        </w:rPr>
        <w:t xml:space="preserve"> kann ohne </w:t>
      </w:r>
      <w:r>
        <w:rPr>
          <w:rFonts w:ascii="Calibri" w:hAnsi="Calibri" w:cs="Calibri"/>
          <w:spacing w:val="-2"/>
          <w:sz w:val="21"/>
          <w:szCs w:val="21"/>
        </w:rPr>
        <w:t>komplexe</w:t>
      </w:r>
      <w:r w:rsidR="00A57703">
        <w:rPr>
          <w:rFonts w:ascii="Calibri" w:hAnsi="Calibri" w:cs="Calibri"/>
          <w:spacing w:val="-2"/>
          <w:sz w:val="21"/>
          <w:szCs w:val="21"/>
        </w:rPr>
        <w:t xml:space="preserve"> Steuerungstechnik einzelne </w:t>
      </w:r>
      <w:r w:rsidR="003E715A">
        <w:rPr>
          <w:rFonts w:ascii="Calibri" w:hAnsi="Calibri" w:cs="Calibri"/>
          <w:spacing w:val="-2"/>
          <w:sz w:val="21"/>
          <w:szCs w:val="21"/>
        </w:rPr>
        <w:t xml:space="preserve">Aktoren </w:t>
      </w:r>
      <w:r w:rsidR="00A57703">
        <w:rPr>
          <w:rFonts w:ascii="Calibri" w:hAnsi="Calibri" w:cs="Calibri"/>
          <w:spacing w:val="-2"/>
          <w:sz w:val="21"/>
          <w:szCs w:val="21"/>
        </w:rPr>
        <w:t>des Antriebsstranges bedarfsorientiert ein- oder auskuppeln. Zweitens</w:t>
      </w:r>
      <w:r w:rsidR="009F4396">
        <w:rPr>
          <w:rFonts w:ascii="Calibri" w:hAnsi="Calibri" w:cs="Calibri"/>
          <w:spacing w:val="-2"/>
          <w:sz w:val="21"/>
          <w:szCs w:val="21"/>
        </w:rPr>
        <w:t>,</w:t>
      </w:r>
      <w:r w:rsidR="00A57703">
        <w:rPr>
          <w:rFonts w:ascii="Calibri" w:hAnsi="Calibri" w:cs="Calibri"/>
          <w:spacing w:val="-2"/>
          <w:sz w:val="21"/>
          <w:szCs w:val="21"/>
        </w:rPr>
        <w:t xml:space="preserve"> selbst 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>bei Ausfall einer Energiequelle oder eines Antriebsaggregats</w:t>
      </w:r>
      <w:r w:rsidR="00A57703" w:rsidRPr="00A57703">
        <w:rPr>
          <w:rFonts w:ascii="Calibri" w:hAnsi="Calibri" w:cs="Calibri"/>
          <w:spacing w:val="-2"/>
          <w:sz w:val="21"/>
          <w:szCs w:val="21"/>
          <w:lang w:val="de-DE" w:eastAsia="de-DE"/>
        </w:rPr>
        <w:t xml:space="preserve"> </w:t>
      </w:r>
      <w:r w:rsidR="009F4396">
        <w:rPr>
          <w:rFonts w:ascii="Calibri" w:hAnsi="Calibri" w:cs="Calibri"/>
          <w:spacing w:val="-2"/>
          <w:sz w:val="21"/>
          <w:szCs w:val="21"/>
          <w:lang w:val="de-DE" w:eastAsia="de-DE"/>
        </w:rPr>
        <w:t xml:space="preserve">ist die </w:t>
      </w:r>
      <w:r w:rsidR="00A57703" w:rsidRPr="00A57703">
        <w:rPr>
          <w:rFonts w:ascii="Calibri" w:hAnsi="Calibri" w:cs="Calibri"/>
          <w:spacing w:val="-2"/>
          <w:sz w:val="21"/>
          <w:szCs w:val="21"/>
          <w:lang w:val="de-DE"/>
        </w:rPr>
        <w:t>unterbrechungsfreie Prozessführung</w:t>
      </w:r>
      <w:r w:rsidR="009F4396">
        <w:rPr>
          <w:rFonts w:ascii="Calibri" w:hAnsi="Calibri" w:cs="Calibri"/>
          <w:spacing w:val="-2"/>
          <w:sz w:val="21"/>
          <w:szCs w:val="21"/>
          <w:lang w:val="de-DE"/>
        </w:rPr>
        <w:t xml:space="preserve"> sichergestellt</w:t>
      </w:r>
      <w:r w:rsidR="00A57703">
        <w:rPr>
          <w:rFonts w:ascii="Calibri" w:hAnsi="Calibri" w:cs="Calibri"/>
          <w:spacing w:val="-2"/>
          <w:sz w:val="21"/>
          <w:szCs w:val="21"/>
        </w:rPr>
        <w:t>. Und drittens</w:t>
      </w:r>
      <w:r w:rsidR="009F4396">
        <w:rPr>
          <w:rFonts w:ascii="Calibri" w:hAnsi="Calibri" w:cs="Calibri"/>
          <w:spacing w:val="-2"/>
          <w:sz w:val="21"/>
          <w:szCs w:val="21"/>
        </w:rPr>
        <w:t xml:space="preserve">, insbesondere im Teillastbetrieb  </w:t>
      </w:r>
      <w:r w:rsidR="00A5770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F4396">
        <w:rPr>
          <w:rFonts w:ascii="Calibri" w:hAnsi="Calibri" w:cs="Calibri"/>
          <w:spacing w:val="-2"/>
          <w:sz w:val="21"/>
          <w:szCs w:val="21"/>
        </w:rPr>
        <w:t>kann der Anlagenbetreiber deutliche</w:t>
      </w:r>
      <w:r w:rsidR="006C5BC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>Energieeinsparung</w:t>
      </w:r>
      <w:r w:rsidR="00A57703">
        <w:rPr>
          <w:rFonts w:ascii="Calibri" w:hAnsi="Calibri" w:cs="Calibri"/>
          <w:spacing w:val="-2"/>
          <w:sz w:val="21"/>
          <w:szCs w:val="21"/>
        </w:rPr>
        <w:t>en</w:t>
      </w:r>
      <w:r w:rsidR="009F4396">
        <w:rPr>
          <w:rFonts w:ascii="Calibri" w:hAnsi="Calibri" w:cs="Calibri"/>
          <w:spacing w:val="-2"/>
          <w:sz w:val="21"/>
          <w:szCs w:val="21"/>
        </w:rPr>
        <w:t xml:space="preserve"> umsetzen</w:t>
      </w:r>
      <w:r w:rsidR="006C5BC3" w:rsidRPr="006C5BC3">
        <w:rPr>
          <w:rFonts w:ascii="Calibri" w:hAnsi="Calibri" w:cs="Calibri"/>
          <w:spacing w:val="-2"/>
          <w:sz w:val="21"/>
          <w:szCs w:val="21"/>
        </w:rPr>
        <w:t>.</w:t>
      </w:r>
    </w:p>
    <w:p w14:paraId="16A5F3DF" w14:textId="74C75AEF" w:rsidR="00053596" w:rsidRDefault="00053596" w:rsidP="006C5BC3">
      <w:pPr>
        <w:pStyle w:val="Textkrper2"/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  <w:lang w:val="de-DE"/>
        </w:rPr>
        <w:t>Zur Serienausstattung eine</w:t>
      </w:r>
      <w:r w:rsidR="00FF3842">
        <w:rPr>
          <w:rFonts w:ascii="Calibri" w:hAnsi="Calibri" w:cs="Calibri"/>
          <w:spacing w:val="-2"/>
          <w:sz w:val="21"/>
          <w:szCs w:val="21"/>
          <w:lang w:val="de-DE"/>
        </w:rPr>
        <w:t>s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 FHHS-Gehäusefreilaufs gehören ei</w:t>
      </w:r>
      <w:r w:rsidRPr="00053596">
        <w:rPr>
          <w:rFonts w:ascii="Calibri" w:hAnsi="Calibri" w:cs="Calibri"/>
          <w:spacing w:val="-2"/>
          <w:sz w:val="21"/>
          <w:szCs w:val="21"/>
          <w:lang w:val="de-DE"/>
        </w:rPr>
        <w:t xml:space="preserve">ne </w:t>
      </w:r>
      <w:r>
        <w:rPr>
          <w:rFonts w:ascii="Calibri" w:hAnsi="Calibri" w:cs="Calibri"/>
          <w:spacing w:val="-2"/>
          <w:sz w:val="21"/>
          <w:szCs w:val="21"/>
          <w:lang w:val="de-DE"/>
        </w:rPr>
        <w:t>S</w:t>
      </w:r>
      <w:r w:rsidRPr="00053596">
        <w:rPr>
          <w:rFonts w:ascii="Calibri" w:hAnsi="Calibri" w:cs="Calibri"/>
          <w:spacing w:val="-2"/>
          <w:sz w:val="21"/>
          <w:szCs w:val="21"/>
          <w:lang w:val="de-DE"/>
        </w:rPr>
        <w:t>ensorüberwachung der Lagertemperaturen</w:t>
      </w:r>
      <w:r w:rsidR="00FF3842">
        <w:rPr>
          <w:rFonts w:ascii="Calibri" w:hAnsi="Calibri" w:cs="Calibri"/>
          <w:spacing w:val="-2"/>
          <w:sz w:val="21"/>
          <w:szCs w:val="21"/>
          <w:lang w:val="de-DE"/>
        </w:rPr>
        <w:t>. O</w:t>
      </w:r>
      <w:r>
        <w:rPr>
          <w:rFonts w:ascii="Calibri" w:hAnsi="Calibri" w:cs="Calibri"/>
          <w:spacing w:val="-2"/>
          <w:sz w:val="21"/>
          <w:szCs w:val="21"/>
          <w:lang w:val="de-DE"/>
        </w:rPr>
        <w:t>p</w:t>
      </w:r>
      <w:r w:rsidRPr="00053596">
        <w:rPr>
          <w:rFonts w:ascii="Calibri" w:hAnsi="Calibri" w:cs="Calibri"/>
          <w:spacing w:val="-2"/>
          <w:sz w:val="21"/>
          <w:szCs w:val="21"/>
          <w:lang w:val="de-DE"/>
        </w:rPr>
        <w:t>tional</w:t>
      </w:r>
      <w:r w:rsidR="002174B9">
        <w:rPr>
          <w:rFonts w:ascii="Calibri" w:hAnsi="Calibri" w:cs="Calibri"/>
          <w:spacing w:val="-2"/>
          <w:sz w:val="21"/>
          <w:szCs w:val="21"/>
          <w:lang w:val="de-DE"/>
        </w:rPr>
        <w:t xml:space="preserve"> integrieren</w:t>
      </w:r>
      <w:r w:rsidRPr="00053596">
        <w:rPr>
          <w:rFonts w:ascii="Calibri" w:hAnsi="Calibri" w:cs="Calibri"/>
          <w:spacing w:val="-2"/>
          <w:sz w:val="21"/>
          <w:szCs w:val="21"/>
          <w:lang w:val="de-DE"/>
        </w:rPr>
        <w:t xml:space="preserve"> lassen sich </w:t>
      </w:r>
      <w:r w:rsidR="00FF3842">
        <w:rPr>
          <w:rFonts w:ascii="Calibri" w:hAnsi="Calibri" w:cs="Calibri"/>
          <w:spacing w:val="-2"/>
          <w:sz w:val="21"/>
          <w:szCs w:val="21"/>
          <w:lang w:val="de-DE"/>
        </w:rPr>
        <w:t>die</w:t>
      </w:r>
      <w:r w:rsidRPr="00053596">
        <w:rPr>
          <w:rFonts w:ascii="Calibri" w:hAnsi="Calibri" w:cs="Calibri"/>
          <w:spacing w:val="-2"/>
          <w:sz w:val="21"/>
          <w:szCs w:val="21"/>
          <w:lang w:val="de-DE"/>
        </w:rPr>
        <w:t xml:space="preserve"> Sensor- und Telematik-Module des </w:t>
      </w:r>
      <w:proofErr w:type="spellStart"/>
      <w:r w:rsidRPr="00053596">
        <w:rPr>
          <w:rFonts w:ascii="Calibri" w:hAnsi="Calibri" w:cs="Calibri"/>
          <w:bCs/>
          <w:spacing w:val="-2"/>
          <w:sz w:val="21"/>
          <w:szCs w:val="21"/>
          <w:lang w:val="de-DE"/>
        </w:rPr>
        <w:t>Condition</w:t>
      </w:r>
      <w:proofErr w:type="spellEnd"/>
      <w:r w:rsidRPr="00053596">
        <w:rPr>
          <w:rFonts w:ascii="Calibri" w:hAnsi="Calibri" w:cs="Calibri"/>
          <w:bCs/>
          <w:spacing w:val="-2"/>
          <w:sz w:val="21"/>
          <w:szCs w:val="21"/>
          <w:lang w:val="de-DE"/>
        </w:rPr>
        <w:t>-Monitoring-Systems</w:t>
      </w:r>
      <w:r w:rsidRPr="00053596">
        <w:rPr>
          <w:rFonts w:ascii="Calibri" w:hAnsi="Calibri" w:cs="Calibri"/>
          <w:spacing w:val="-2"/>
          <w:sz w:val="21"/>
          <w:szCs w:val="21"/>
          <w:lang w:val="de-DE"/>
        </w:rPr>
        <w:t xml:space="preserve"> von RINGSPANN</w:t>
      </w:r>
      <w:r w:rsidR="002174B9">
        <w:rPr>
          <w:rFonts w:ascii="Calibri" w:hAnsi="Calibri" w:cs="Calibri"/>
          <w:spacing w:val="-2"/>
          <w:sz w:val="21"/>
          <w:szCs w:val="21"/>
          <w:lang w:val="de-DE"/>
        </w:rPr>
        <w:t xml:space="preserve"> –</w:t>
      </w:r>
      <w:r w:rsidR="00FF3842">
        <w:rPr>
          <w:rFonts w:ascii="Calibri" w:hAnsi="Calibri" w:cs="Calibri"/>
          <w:spacing w:val="-2"/>
          <w:sz w:val="21"/>
          <w:szCs w:val="21"/>
          <w:lang w:val="de-DE"/>
        </w:rPr>
        <w:t xml:space="preserve"> hierzu gehören auch </w:t>
      </w:r>
      <w:r w:rsidRPr="00053596">
        <w:rPr>
          <w:rFonts w:ascii="Calibri" w:hAnsi="Calibri" w:cs="Calibri"/>
          <w:bCs/>
          <w:spacing w:val="-2"/>
          <w:sz w:val="21"/>
          <w:szCs w:val="21"/>
          <w:lang w:val="de-DE"/>
        </w:rPr>
        <w:t xml:space="preserve">die Datenanalyse, die Fernwartung sowie die </w:t>
      </w:r>
      <w:r w:rsidR="00FF3842">
        <w:rPr>
          <w:rFonts w:ascii="Calibri" w:hAnsi="Calibri" w:cs="Calibri"/>
          <w:bCs/>
          <w:spacing w:val="-2"/>
          <w:sz w:val="21"/>
          <w:szCs w:val="21"/>
          <w:lang w:val="de-DE"/>
        </w:rPr>
        <w:t>Anbindung a</w:t>
      </w:r>
      <w:r w:rsidRPr="00053596">
        <w:rPr>
          <w:rFonts w:ascii="Calibri" w:hAnsi="Calibri" w:cs="Calibri"/>
          <w:bCs/>
          <w:spacing w:val="-2"/>
          <w:sz w:val="21"/>
          <w:szCs w:val="21"/>
          <w:lang w:val="de-DE"/>
        </w:rPr>
        <w:t xml:space="preserve">n übergeordnete Leitsysteme. Betreiber und Instandhalter komplexer Antriebssysteme </w:t>
      </w:r>
      <w:r w:rsidR="00FF3842">
        <w:rPr>
          <w:rFonts w:ascii="Calibri" w:hAnsi="Calibri" w:cs="Calibri"/>
          <w:bCs/>
          <w:spacing w:val="-2"/>
          <w:sz w:val="21"/>
          <w:szCs w:val="21"/>
          <w:lang w:val="de-DE"/>
        </w:rPr>
        <w:t xml:space="preserve">können </w:t>
      </w:r>
      <w:r w:rsidR="00894710">
        <w:rPr>
          <w:rFonts w:ascii="Calibri" w:hAnsi="Calibri" w:cs="Calibri"/>
          <w:bCs/>
          <w:spacing w:val="-2"/>
          <w:sz w:val="21"/>
          <w:szCs w:val="21"/>
          <w:lang w:val="de-DE"/>
        </w:rPr>
        <w:t>damit</w:t>
      </w:r>
      <w:r w:rsidR="00FF3842">
        <w:rPr>
          <w:rFonts w:ascii="Calibri" w:hAnsi="Calibri" w:cs="Calibri"/>
          <w:bCs/>
          <w:spacing w:val="-2"/>
          <w:sz w:val="21"/>
          <w:szCs w:val="21"/>
          <w:lang w:val="de-DE"/>
        </w:rPr>
        <w:t xml:space="preserve"> </w:t>
      </w:r>
      <w:r w:rsidRPr="00053596">
        <w:rPr>
          <w:rFonts w:ascii="Calibri" w:hAnsi="Calibri" w:cs="Calibri"/>
          <w:bCs/>
          <w:spacing w:val="-2"/>
          <w:sz w:val="21"/>
          <w:szCs w:val="21"/>
          <w:lang w:val="de-DE"/>
        </w:rPr>
        <w:t xml:space="preserve">alle </w:t>
      </w:r>
      <w:r w:rsidR="00FF3842">
        <w:rPr>
          <w:rFonts w:ascii="Calibri" w:hAnsi="Calibri" w:cs="Calibri"/>
          <w:bCs/>
          <w:spacing w:val="-2"/>
          <w:sz w:val="21"/>
          <w:szCs w:val="21"/>
          <w:lang w:val="de-DE"/>
        </w:rPr>
        <w:t>wichtigen</w:t>
      </w:r>
      <w:r w:rsidRPr="00053596">
        <w:rPr>
          <w:rFonts w:ascii="Calibri" w:hAnsi="Calibri" w:cs="Calibri"/>
          <w:bCs/>
          <w:spacing w:val="-2"/>
          <w:sz w:val="21"/>
          <w:szCs w:val="21"/>
          <w:lang w:val="de-DE"/>
        </w:rPr>
        <w:t xml:space="preserve"> Leistungs- und MRO-Parameter der verbauten Freiläufe in Echtzeit überwachen</w:t>
      </w:r>
      <w:r w:rsidR="00FF3842">
        <w:rPr>
          <w:rFonts w:ascii="Calibri" w:hAnsi="Calibri" w:cs="Calibri"/>
          <w:bCs/>
          <w:spacing w:val="-2"/>
          <w:sz w:val="21"/>
          <w:szCs w:val="21"/>
          <w:lang w:val="de-DE"/>
        </w:rPr>
        <w:t>.</w:t>
      </w:r>
    </w:p>
    <w:p w14:paraId="255FB1BB" w14:textId="2A2CC563" w:rsidR="003E2F29" w:rsidRPr="00960056" w:rsidRDefault="00126D3F" w:rsidP="000C49B2">
      <w:pPr>
        <w:pStyle w:val="Textkrper2"/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  <w:lang w:val="de-DE"/>
        </w:rPr>
      </w:pPr>
      <w:r>
        <w:rPr>
          <w:rFonts w:ascii="Calibri" w:hAnsi="Calibri" w:cs="Calibri"/>
          <w:b/>
          <w:bCs/>
          <w:spacing w:val="-2"/>
          <w:sz w:val="21"/>
          <w:szCs w:val="21"/>
          <w:lang w:val="de-DE"/>
        </w:rPr>
        <w:t>Prüfstand mit Mehrwert für den Kunden</w:t>
      </w:r>
    </w:p>
    <w:p w14:paraId="6C8FD7B2" w14:textId="71B7EB42" w:rsidR="000F3D32" w:rsidRDefault="000F3D32" w:rsidP="00E620DA">
      <w:pPr>
        <w:pStyle w:val="Textkrper2"/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  <w:lang w:val="de-DE"/>
        </w:rPr>
      </w:pPr>
      <w:r>
        <w:rPr>
          <w:rFonts w:ascii="Calibri" w:hAnsi="Calibri" w:cs="Calibri"/>
          <w:spacing w:val="-2"/>
          <w:sz w:val="21"/>
          <w:szCs w:val="21"/>
          <w:lang w:val="de-DE"/>
        </w:rPr>
        <w:t>Mit dem Ziel, die Leistungsfähigkeit seiner FHHS-Gehäusefreiläufe zu validieren, entwickelte RINGSPANN einen neuen Prüfstand, der Ende 2025</w:t>
      </w:r>
      <w:r w:rsidRPr="000F3D32">
        <w:rPr>
          <w:rFonts w:ascii="Calibri" w:hAnsi="Calibri" w:cs="Calibri"/>
          <w:spacing w:val="-2"/>
          <w:sz w:val="21"/>
          <w:szCs w:val="21"/>
          <w:lang w:val="de-DE" w:eastAsia="de-DE"/>
        </w:rPr>
        <w:t xml:space="preserve"> </w:t>
      </w:r>
      <w:r w:rsidRPr="000F3D32">
        <w:rPr>
          <w:rFonts w:ascii="Calibri" w:hAnsi="Calibri" w:cs="Calibri"/>
          <w:spacing w:val="-2"/>
          <w:sz w:val="21"/>
          <w:szCs w:val="21"/>
          <w:lang w:val="de-DE"/>
        </w:rPr>
        <w:t>im Bad Homburger Stammwerk des Unternehmens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 in Betrieb genommen wurde. „Weltweit dürfte </w:t>
      </w:r>
      <w:r w:rsidR="00894710">
        <w:rPr>
          <w:rFonts w:ascii="Calibri" w:hAnsi="Calibri" w:cs="Calibri"/>
          <w:spacing w:val="-2"/>
          <w:sz w:val="21"/>
          <w:szCs w:val="21"/>
          <w:lang w:val="de-DE"/>
        </w:rPr>
        <w:t xml:space="preserve">das </w:t>
      </w:r>
      <w:r>
        <w:rPr>
          <w:rFonts w:ascii="Calibri" w:hAnsi="Calibri" w:cs="Calibri"/>
          <w:spacing w:val="-2"/>
          <w:sz w:val="21"/>
          <w:szCs w:val="21"/>
          <w:lang w:val="de-DE"/>
        </w:rPr>
        <w:t>der derzeit modernste Prüfstand für Gehäusefreiläufe sein. Er versetzt uns erstmals in die Lage, Drehzahlen von bis zu 12.000 U/min zu erzeugen und die Performance unserer Gehäusefreiläufe zu dokumentieren</w:t>
      </w:r>
      <w:r w:rsidRPr="00960056">
        <w:rPr>
          <w:rFonts w:ascii="Calibri" w:hAnsi="Calibri" w:cs="Calibri"/>
          <w:spacing w:val="-2"/>
          <w:sz w:val="21"/>
          <w:szCs w:val="21"/>
          <w:lang w:val="de-DE"/>
        </w:rPr>
        <w:t xml:space="preserve">“, berichtet </w:t>
      </w:r>
      <w:r w:rsidR="00126D3F">
        <w:rPr>
          <w:rFonts w:ascii="Calibri" w:hAnsi="Calibri" w:cs="Calibri"/>
          <w:spacing w:val="-2"/>
          <w:sz w:val="21"/>
          <w:szCs w:val="21"/>
          <w:lang w:val="de-DE"/>
        </w:rPr>
        <w:t>Manuel Aßmann.</w:t>
      </w:r>
      <w:r w:rsidRPr="00960056">
        <w:rPr>
          <w:rFonts w:ascii="Calibri" w:hAnsi="Calibri" w:cs="Calibri"/>
          <w:spacing w:val="-2"/>
          <w:sz w:val="21"/>
          <w:szCs w:val="21"/>
          <w:lang w:val="de-DE"/>
        </w:rPr>
        <w:t xml:space="preserve"> Für die </w:t>
      </w:r>
      <w:r w:rsidR="00126D3F">
        <w:rPr>
          <w:rFonts w:ascii="Calibri" w:hAnsi="Calibri" w:cs="Calibri"/>
          <w:spacing w:val="-2"/>
          <w:sz w:val="21"/>
          <w:szCs w:val="21"/>
          <w:lang w:val="de-DE"/>
        </w:rPr>
        <w:t xml:space="preserve">Hersteller 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der Antriebssysteme </w:t>
      </w:r>
      <w:r w:rsidR="00126D3F">
        <w:rPr>
          <w:rFonts w:ascii="Calibri" w:hAnsi="Calibri" w:cs="Calibri"/>
          <w:spacing w:val="-2"/>
          <w:sz w:val="21"/>
          <w:szCs w:val="21"/>
          <w:lang w:val="de-DE"/>
        </w:rPr>
        <w:t>bietet das den Vorteil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, dass sie die Mess- und Prüfergebnisse von RINGSPANN in ihre eigene </w:t>
      </w:r>
      <w:r w:rsidRPr="00A46462">
        <w:rPr>
          <w:rFonts w:ascii="Calibri" w:hAnsi="Calibri" w:cs="Calibri"/>
          <w:spacing w:val="-2"/>
          <w:sz w:val="21"/>
          <w:szCs w:val="21"/>
          <w:lang w:val="de-DE"/>
        </w:rPr>
        <w:t xml:space="preserve">Qualitätssicherung </w:t>
      </w:r>
      <w:r>
        <w:rPr>
          <w:rFonts w:ascii="Calibri" w:hAnsi="Calibri" w:cs="Calibri"/>
          <w:spacing w:val="-2"/>
          <w:sz w:val="21"/>
          <w:szCs w:val="21"/>
          <w:lang w:val="de-DE"/>
        </w:rPr>
        <w:t>mit</w:t>
      </w:r>
      <w:r w:rsidR="00126D3F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>
        <w:rPr>
          <w:rFonts w:ascii="Calibri" w:hAnsi="Calibri" w:cs="Calibri"/>
          <w:spacing w:val="-2"/>
          <w:sz w:val="21"/>
          <w:szCs w:val="21"/>
          <w:lang w:val="de-DE"/>
        </w:rPr>
        <w:t>ein</w:t>
      </w:r>
      <w:r w:rsidR="00126D3F">
        <w:rPr>
          <w:rFonts w:ascii="Calibri" w:hAnsi="Calibri" w:cs="Calibri"/>
          <w:spacing w:val="-2"/>
          <w:sz w:val="21"/>
          <w:szCs w:val="21"/>
          <w:lang w:val="de-DE"/>
        </w:rPr>
        <w:t>binden können.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Pr="00A46462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</w:p>
    <w:p w14:paraId="452C589B" w14:textId="40E5B711" w:rsidR="000C49B2" w:rsidRDefault="003E715A" w:rsidP="00056FA9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  <w:lang w:val="de-DE"/>
        </w:rPr>
      </w:pP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Die </w:t>
      </w:r>
      <w:r w:rsidR="00AB38F5" w:rsidRPr="00AB38F5">
        <w:rPr>
          <w:rFonts w:ascii="Calibri" w:hAnsi="Calibri" w:cs="Calibri"/>
          <w:spacing w:val="-2"/>
          <w:sz w:val="21"/>
          <w:szCs w:val="21"/>
          <w:lang w:val="de-DE"/>
        </w:rPr>
        <w:t>Baureihe FHHS unter</w:t>
      </w:r>
      <w:r>
        <w:rPr>
          <w:rFonts w:ascii="Calibri" w:hAnsi="Calibri" w:cs="Calibri"/>
          <w:spacing w:val="-2"/>
          <w:sz w:val="21"/>
          <w:szCs w:val="21"/>
          <w:lang w:val="de-DE"/>
        </w:rPr>
        <w:t>mauert</w:t>
      </w:r>
      <w:r w:rsidR="00AB38F5" w:rsidRPr="00AB38F5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>
        <w:rPr>
          <w:rFonts w:ascii="Calibri" w:hAnsi="Calibri" w:cs="Calibri"/>
          <w:spacing w:val="-2"/>
          <w:sz w:val="21"/>
          <w:szCs w:val="21"/>
          <w:lang w:val="de-DE"/>
        </w:rPr>
        <w:t>die</w:t>
      </w:r>
      <w:r w:rsidR="00AB38F5" w:rsidRPr="00AB38F5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 xml:space="preserve">internationale </w:t>
      </w:r>
      <w:r w:rsidR="00AB38F5" w:rsidRPr="00AB38F5">
        <w:rPr>
          <w:rFonts w:ascii="Calibri" w:hAnsi="Calibri" w:cs="Calibri"/>
          <w:spacing w:val="-2"/>
          <w:sz w:val="21"/>
          <w:szCs w:val="21"/>
          <w:lang w:val="de-DE"/>
        </w:rPr>
        <w:t xml:space="preserve">Marktführerschaft 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von RINGSPANN im Bereich </w:t>
      </w:r>
      <w:r w:rsidR="00AB38F5" w:rsidRPr="00AB38F5">
        <w:rPr>
          <w:rFonts w:ascii="Calibri" w:hAnsi="Calibri" w:cs="Calibri"/>
          <w:spacing w:val="-2"/>
          <w:sz w:val="21"/>
          <w:szCs w:val="21"/>
          <w:lang w:val="de-DE"/>
        </w:rPr>
        <w:t>der Freilauftechnik.</w:t>
      </w:r>
      <w:r w:rsidR="001E1C6E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Denn </w:t>
      </w:r>
      <w:r w:rsidR="00894710">
        <w:rPr>
          <w:rFonts w:ascii="Calibri" w:hAnsi="Calibri" w:cs="Calibri"/>
          <w:spacing w:val="-2"/>
          <w:sz w:val="21"/>
          <w:szCs w:val="21"/>
          <w:lang w:val="de-DE"/>
        </w:rPr>
        <w:t xml:space="preserve">damit bietet </w:t>
      </w:r>
      <w:r>
        <w:rPr>
          <w:rFonts w:ascii="Calibri" w:hAnsi="Calibri" w:cs="Calibri"/>
          <w:spacing w:val="-2"/>
          <w:sz w:val="21"/>
          <w:szCs w:val="21"/>
          <w:lang w:val="de-DE"/>
        </w:rPr>
        <w:t>d</w:t>
      </w:r>
      <w:r w:rsidR="00076A85">
        <w:rPr>
          <w:rFonts w:ascii="Calibri" w:hAnsi="Calibri" w:cs="Calibri"/>
          <w:spacing w:val="-2"/>
          <w:sz w:val="21"/>
          <w:szCs w:val="21"/>
          <w:lang w:val="de-DE"/>
        </w:rPr>
        <w:t xml:space="preserve">as Unternehmen </w:t>
      </w:r>
      <w:r w:rsidR="001E1C6E">
        <w:rPr>
          <w:rFonts w:ascii="Calibri" w:hAnsi="Calibri" w:cs="Calibri"/>
          <w:spacing w:val="-2"/>
          <w:sz w:val="21"/>
          <w:szCs w:val="21"/>
          <w:lang w:val="de-DE"/>
        </w:rPr>
        <w:t xml:space="preserve">über </w:t>
      </w:r>
      <w:r w:rsidR="00894710">
        <w:rPr>
          <w:rFonts w:ascii="Calibri" w:hAnsi="Calibri" w:cs="Calibri"/>
          <w:spacing w:val="-2"/>
          <w:sz w:val="21"/>
          <w:szCs w:val="21"/>
          <w:lang w:val="de-DE"/>
        </w:rPr>
        <w:t>seine</w:t>
      </w:r>
      <w:r w:rsidR="001E1C6E">
        <w:rPr>
          <w:rFonts w:ascii="Calibri" w:hAnsi="Calibri" w:cs="Calibri"/>
          <w:spacing w:val="-2"/>
          <w:sz w:val="21"/>
          <w:szCs w:val="21"/>
          <w:lang w:val="de-DE"/>
        </w:rPr>
        <w:t xml:space="preserve"> Standard-Gehäusefreiläufe der FH-Serie und die mechanisch trennbaren Gehäusefreiläufe </w:t>
      </w:r>
      <w:r>
        <w:rPr>
          <w:rFonts w:ascii="Calibri" w:hAnsi="Calibri" w:cs="Calibri"/>
          <w:spacing w:val="-2"/>
          <w:sz w:val="21"/>
          <w:szCs w:val="21"/>
          <w:lang w:val="de-DE"/>
        </w:rPr>
        <w:t>vom Typ</w:t>
      </w:r>
      <w:r w:rsidR="001E1C6E">
        <w:rPr>
          <w:rFonts w:ascii="Calibri" w:hAnsi="Calibri" w:cs="Calibri"/>
          <w:spacing w:val="-2"/>
          <w:sz w:val="21"/>
          <w:szCs w:val="21"/>
          <w:lang w:val="de-DE"/>
        </w:rPr>
        <w:t xml:space="preserve"> FHD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, die 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>sich durch</w:t>
      </w:r>
      <w:r w:rsidR="00856685" w:rsidRPr="00856685">
        <w:rPr>
          <w:rFonts w:ascii="Calibri" w:hAnsi="Calibri" w:cs="Calibri"/>
          <w:spacing w:val="0"/>
          <w:sz w:val="21"/>
          <w:szCs w:val="21"/>
          <w:lang w:val="de-DE" w:eastAsia="de-DE"/>
        </w:rPr>
        <w:t xml:space="preserve"> eine </w:t>
      </w:r>
      <w:r w:rsidR="003C78C3">
        <w:rPr>
          <w:rFonts w:ascii="Calibri" w:hAnsi="Calibri" w:cs="Calibri"/>
          <w:spacing w:val="0"/>
          <w:sz w:val="21"/>
          <w:szCs w:val="21"/>
          <w:lang w:val="de-DE" w:eastAsia="de-DE"/>
        </w:rPr>
        <w:t xml:space="preserve">OSHA-konforme </w:t>
      </w:r>
      <w:r w:rsidR="00856685" w:rsidRPr="00856685">
        <w:rPr>
          <w:rFonts w:ascii="Calibri" w:hAnsi="Calibri" w:cs="Calibri"/>
          <w:spacing w:val="-2"/>
          <w:sz w:val="21"/>
          <w:szCs w:val="21"/>
          <w:lang w:val="de-DE"/>
        </w:rPr>
        <w:t>Lockout-Tagout-Sicherheitsfunktion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 xml:space="preserve"> auszeichnen</w:t>
      </w:r>
      <w:r>
        <w:rPr>
          <w:rFonts w:ascii="Calibri" w:hAnsi="Calibri" w:cs="Calibri"/>
          <w:spacing w:val="-2"/>
          <w:sz w:val="21"/>
          <w:szCs w:val="21"/>
          <w:lang w:val="de-DE"/>
        </w:rPr>
        <w:t xml:space="preserve">, </w:t>
      </w:r>
      <w:r w:rsidR="001E1C6E">
        <w:rPr>
          <w:rFonts w:ascii="Calibri" w:hAnsi="Calibri" w:cs="Calibri"/>
          <w:spacing w:val="-2"/>
          <w:sz w:val="21"/>
          <w:szCs w:val="21"/>
          <w:lang w:val="de-DE"/>
        </w:rPr>
        <w:t xml:space="preserve">eine 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 xml:space="preserve">hochwertige </w:t>
      </w:r>
      <w:r w:rsidR="001E1C6E">
        <w:rPr>
          <w:rFonts w:ascii="Calibri" w:hAnsi="Calibri" w:cs="Calibri"/>
          <w:spacing w:val="-2"/>
          <w:sz w:val="21"/>
          <w:szCs w:val="21"/>
          <w:lang w:val="de-DE"/>
        </w:rPr>
        <w:t>Alternative für High-Speed-Anwendungen mit kundenseitiger Ölversorgung.</w:t>
      </w:r>
      <w:r w:rsidR="00F4283D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>„Zudem erfährt unser</w:t>
      </w:r>
      <w:r w:rsidR="008D78AB" w:rsidRPr="008D78AB">
        <w:rPr>
          <w:rFonts w:ascii="Calibri" w:hAnsi="Calibri" w:cs="Calibri"/>
          <w:spacing w:val="-2"/>
          <w:sz w:val="21"/>
          <w:szCs w:val="21"/>
          <w:lang w:val="de-DE"/>
        </w:rPr>
        <w:t xml:space="preserve"> gesamte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>s</w:t>
      </w:r>
      <w:r w:rsidR="008D78AB" w:rsidRPr="008D78AB">
        <w:rPr>
          <w:rFonts w:ascii="Calibri" w:hAnsi="Calibri" w:cs="Calibri"/>
          <w:spacing w:val="-2"/>
          <w:sz w:val="21"/>
          <w:szCs w:val="21"/>
          <w:lang w:val="de-DE"/>
        </w:rPr>
        <w:t xml:space="preserve"> Gehäusefreilauf-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>Sortiment m</w:t>
      </w:r>
      <w:r w:rsidR="007808F0">
        <w:rPr>
          <w:rFonts w:ascii="Calibri" w:hAnsi="Calibri" w:cs="Calibri"/>
          <w:spacing w:val="-2"/>
          <w:sz w:val="21"/>
          <w:szCs w:val="21"/>
          <w:lang w:val="de-DE"/>
        </w:rPr>
        <w:t>it de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 xml:space="preserve">n Möglichkeiten </w:t>
      </w:r>
      <w:r w:rsidR="007808F0">
        <w:rPr>
          <w:rFonts w:ascii="Calibri" w:hAnsi="Calibri" w:cs="Calibri"/>
          <w:spacing w:val="-2"/>
          <w:sz w:val="21"/>
          <w:szCs w:val="21"/>
          <w:lang w:val="de-DE"/>
        </w:rPr>
        <w:t xml:space="preserve">des 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>hauseigenen P</w:t>
      </w:r>
      <w:r w:rsidR="007808F0">
        <w:rPr>
          <w:rFonts w:ascii="Calibri" w:hAnsi="Calibri" w:cs="Calibri"/>
          <w:spacing w:val="-2"/>
          <w:sz w:val="21"/>
          <w:szCs w:val="21"/>
          <w:lang w:val="de-DE"/>
        </w:rPr>
        <w:t>rüfstands einen deutlichen Innovationsschub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 xml:space="preserve">, da sich hier </w:t>
      </w:r>
      <w:r w:rsidR="007808F0">
        <w:rPr>
          <w:rFonts w:ascii="Calibri" w:hAnsi="Calibri" w:cs="Calibri"/>
          <w:spacing w:val="-2"/>
          <w:sz w:val="21"/>
          <w:szCs w:val="21"/>
          <w:lang w:val="de-DE"/>
        </w:rPr>
        <w:t>die Leistungsfähigkeit der Modelle aller Baureihen unter Praxisbedingungen verifizier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>e</w:t>
      </w:r>
      <w:r w:rsidR="007808F0">
        <w:rPr>
          <w:rFonts w:ascii="Calibri" w:hAnsi="Calibri" w:cs="Calibri"/>
          <w:spacing w:val="-2"/>
          <w:sz w:val="21"/>
          <w:szCs w:val="21"/>
          <w:lang w:val="de-DE"/>
        </w:rPr>
        <w:t>n</w:t>
      </w:r>
      <w:r w:rsidR="008D78AB">
        <w:rPr>
          <w:rFonts w:ascii="Calibri" w:hAnsi="Calibri" w:cs="Calibri"/>
          <w:spacing w:val="-2"/>
          <w:sz w:val="21"/>
          <w:szCs w:val="21"/>
          <w:lang w:val="de-DE"/>
        </w:rPr>
        <w:t xml:space="preserve"> lässt“, sagt Manuel Aßmann</w:t>
      </w:r>
      <w:r w:rsidR="007808F0">
        <w:rPr>
          <w:rFonts w:ascii="Calibri" w:hAnsi="Calibri" w:cs="Calibri"/>
          <w:spacing w:val="-2"/>
          <w:sz w:val="21"/>
          <w:szCs w:val="21"/>
          <w:lang w:val="de-DE"/>
        </w:rPr>
        <w:t>.</w:t>
      </w:r>
    </w:p>
    <w:p w14:paraId="52EC9E00" w14:textId="7F737504" w:rsidR="005B699C" w:rsidRPr="008C17B4" w:rsidRDefault="00175F9B" w:rsidP="00175F9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  <w:lang w:eastAsia="x-none"/>
        </w:rPr>
        <w:t xml:space="preserve">Übrigens: </w:t>
      </w:r>
      <w:r w:rsidR="00053596">
        <w:rPr>
          <w:rFonts w:ascii="Calibri" w:hAnsi="Calibri" w:cs="Calibri"/>
          <w:spacing w:val="-2"/>
          <w:sz w:val="21"/>
          <w:szCs w:val="21"/>
          <w:lang w:eastAsia="x-none"/>
        </w:rPr>
        <w:t xml:space="preserve">RINGSPANN </w:t>
      </w:r>
      <w:r>
        <w:rPr>
          <w:rFonts w:ascii="Calibri" w:hAnsi="Calibri" w:cs="Calibri"/>
          <w:spacing w:val="-2"/>
          <w:sz w:val="21"/>
          <w:szCs w:val="21"/>
          <w:lang w:eastAsia="x-none"/>
        </w:rPr>
        <w:t xml:space="preserve">stellt </w:t>
      </w:r>
      <w:r w:rsidR="00053596">
        <w:rPr>
          <w:rFonts w:ascii="Calibri" w:hAnsi="Calibri" w:cs="Calibri"/>
          <w:spacing w:val="-2"/>
          <w:sz w:val="21"/>
          <w:szCs w:val="21"/>
          <w:lang w:eastAsia="x-none"/>
        </w:rPr>
        <w:t>seinen Kunden in seinem</w:t>
      </w:r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 </w:t>
      </w:r>
      <w:proofErr w:type="spellStart"/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>One</w:t>
      </w:r>
      <w:proofErr w:type="spellEnd"/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>-</w:t>
      </w:r>
      <w:proofErr w:type="spellStart"/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>Stop</w:t>
      </w:r>
      <w:proofErr w:type="spellEnd"/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-Shop </w:t>
      </w:r>
      <w:r>
        <w:rPr>
          <w:rFonts w:ascii="Calibri" w:hAnsi="Calibri" w:cs="Calibri"/>
          <w:spacing w:val="-2"/>
          <w:sz w:val="21"/>
          <w:szCs w:val="21"/>
          <w:lang w:eastAsia="x-none"/>
        </w:rPr>
        <w:t xml:space="preserve">auch </w:t>
      </w:r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eine große Auswahl an </w:t>
      </w:r>
      <w:r w:rsidR="001E1C6E" w:rsidRPr="001E1C6E">
        <w:rPr>
          <w:rFonts w:ascii="Calibri" w:hAnsi="Calibri" w:cs="Calibri"/>
          <w:spacing w:val="-2"/>
          <w:sz w:val="21"/>
          <w:szCs w:val="21"/>
          <w:lang w:eastAsia="x-none"/>
        </w:rPr>
        <w:t xml:space="preserve">Wellenverbindung </w:t>
      </w:r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zur Verfügung, </w:t>
      </w:r>
      <w:r w:rsidR="00053596">
        <w:rPr>
          <w:rFonts w:ascii="Calibri" w:hAnsi="Calibri" w:cs="Calibri"/>
          <w:spacing w:val="-2"/>
          <w:sz w:val="21"/>
          <w:szCs w:val="21"/>
          <w:lang w:eastAsia="x-none"/>
        </w:rPr>
        <w:t xml:space="preserve">mit denen sich die Gehäusefreiläufe </w:t>
      </w:r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>konstruktiv</w:t>
      </w:r>
      <w:r w:rsidR="00053596">
        <w:rPr>
          <w:rFonts w:ascii="Calibri" w:hAnsi="Calibri" w:cs="Calibri"/>
          <w:spacing w:val="-2"/>
          <w:sz w:val="21"/>
          <w:szCs w:val="21"/>
          <w:lang w:eastAsia="x-none"/>
        </w:rPr>
        <w:t xml:space="preserve"> an </w:t>
      </w:r>
      <w:proofErr w:type="spellStart"/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>An</w:t>
      </w:r>
      <w:proofErr w:type="spellEnd"/>
      <w:r w:rsid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- und Abtriebswellen </w:t>
      </w:r>
      <w:r w:rsidR="00053596">
        <w:rPr>
          <w:rFonts w:ascii="Calibri" w:hAnsi="Calibri" w:cs="Calibri"/>
          <w:spacing w:val="-2"/>
          <w:sz w:val="21"/>
          <w:szCs w:val="21"/>
          <w:lang w:eastAsia="x-none"/>
        </w:rPr>
        <w:t>anbinden lassen.</w:t>
      </w:r>
      <w:r w:rsidR="00856685">
        <w:rPr>
          <w:rFonts w:ascii="Calibri" w:hAnsi="Calibri" w:cs="Calibri"/>
          <w:spacing w:val="-2"/>
          <w:sz w:val="21"/>
          <w:szCs w:val="21"/>
          <w:lang w:eastAsia="x-none"/>
        </w:rPr>
        <w:t xml:space="preserve"> </w:t>
      </w:r>
      <w:r>
        <w:rPr>
          <w:rFonts w:ascii="Calibri" w:hAnsi="Calibri" w:cs="Calibri"/>
          <w:spacing w:val="-2"/>
          <w:sz w:val="21"/>
          <w:szCs w:val="21"/>
          <w:lang w:eastAsia="x-none"/>
        </w:rPr>
        <w:t xml:space="preserve">Die </w:t>
      </w:r>
      <w:r w:rsidR="00856685">
        <w:rPr>
          <w:rFonts w:ascii="Calibri" w:hAnsi="Calibri" w:cs="Calibri"/>
          <w:spacing w:val="-2"/>
          <w:sz w:val="21"/>
          <w:szCs w:val="21"/>
          <w:lang w:eastAsia="x-none"/>
        </w:rPr>
        <w:t>Konstrukteur</w:t>
      </w:r>
      <w:r w:rsidR="00053596">
        <w:rPr>
          <w:rFonts w:ascii="Calibri" w:hAnsi="Calibri" w:cs="Calibri"/>
          <w:spacing w:val="-2"/>
          <w:sz w:val="21"/>
          <w:szCs w:val="21"/>
          <w:lang w:eastAsia="x-none"/>
        </w:rPr>
        <w:t>e von</w:t>
      </w:r>
      <w:r w:rsidR="00856685">
        <w:rPr>
          <w:rFonts w:ascii="Calibri" w:hAnsi="Calibri" w:cs="Calibri"/>
          <w:spacing w:val="-2"/>
          <w:sz w:val="21"/>
          <w:szCs w:val="21"/>
          <w:lang w:eastAsia="x-none"/>
        </w:rPr>
        <w:t xml:space="preserve"> Mehrmotoren</w:t>
      </w:r>
      <w:r w:rsidR="00053596">
        <w:rPr>
          <w:rFonts w:ascii="Calibri" w:hAnsi="Calibri" w:cs="Calibri"/>
          <w:spacing w:val="-2"/>
          <w:sz w:val="21"/>
          <w:szCs w:val="21"/>
          <w:lang w:eastAsia="x-none"/>
        </w:rPr>
        <w:t>-A</w:t>
      </w:r>
      <w:r w:rsidR="00856685">
        <w:rPr>
          <w:rFonts w:ascii="Calibri" w:hAnsi="Calibri" w:cs="Calibri"/>
          <w:spacing w:val="-2"/>
          <w:sz w:val="21"/>
          <w:szCs w:val="21"/>
          <w:lang w:eastAsia="x-none"/>
        </w:rPr>
        <w:t>ntrieb</w:t>
      </w:r>
      <w:r w:rsidR="00053596">
        <w:rPr>
          <w:rFonts w:ascii="Calibri" w:hAnsi="Calibri" w:cs="Calibri"/>
          <w:spacing w:val="-2"/>
          <w:sz w:val="21"/>
          <w:szCs w:val="21"/>
          <w:lang w:eastAsia="x-none"/>
        </w:rPr>
        <w:t xml:space="preserve">en erhalten </w:t>
      </w:r>
      <w:r w:rsidR="00856685">
        <w:rPr>
          <w:rFonts w:ascii="Calibri" w:hAnsi="Calibri" w:cs="Calibri"/>
          <w:spacing w:val="-2"/>
          <w:sz w:val="21"/>
          <w:szCs w:val="21"/>
          <w:lang w:eastAsia="x-none"/>
        </w:rPr>
        <w:t>also die Wellenverbindungen aus der gleichen Quelle wie die Gehäusefreiläufe.</w:t>
      </w:r>
      <w:r w:rsidR="002F072D" w:rsidRPr="008C17B4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proofErr w:type="spellStart"/>
      <w:r w:rsidR="00856685">
        <w:rPr>
          <w:rFonts w:ascii="Calibri" w:hAnsi="Calibri" w:cs="Calibri"/>
          <w:bCs/>
          <w:i/>
          <w:spacing w:val="0"/>
          <w:sz w:val="21"/>
          <w:szCs w:val="21"/>
        </w:rPr>
        <w:t>ms</w:t>
      </w:r>
      <w:proofErr w:type="spellEnd"/>
    </w:p>
    <w:p w14:paraId="5A764F0C" w14:textId="3D67C335" w:rsidR="00EE5EA9" w:rsidRPr="008C17B4" w:rsidRDefault="007E4F50" w:rsidP="00FC20F7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bookmarkStart w:id="1" w:name="_Hlk215560750"/>
      <w:r>
        <w:rPr>
          <w:rFonts w:ascii="Calibri" w:hAnsi="Calibri" w:cs="Calibri"/>
          <w:i/>
          <w:spacing w:val="0"/>
          <w:sz w:val="16"/>
        </w:rPr>
        <w:t>691</w:t>
      </w:r>
      <w:r w:rsidR="00EE5EA9" w:rsidRPr="008C17B4">
        <w:rPr>
          <w:rFonts w:ascii="Calibri" w:hAnsi="Calibri" w:cs="Calibri"/>
          <w:i/>
          <w:spacing w:val="0"/>
          <w:sz w:val="16"/>
        </w:rPr>
        <w:t xml:space="preserve"> Wörter mit</w:t>
      </w:r>
      <w:r w:rsidR="00F2204B" w:rsidRPr="008C17B4">
        <w:rPr>
          <w:rFonts w:ascii="Calibri" w:hAnsi="Calibri" w:cs="Calibri"/>
          <w:i/>
          <w:spacing w:val="0"/>
          <w:sz w:val="16"/>
        </w:rPr>
        <w:t xml:space="preserve"> </w:t>
      </w:r>
      <w:r w:rsidR="00A26174">
        <w:rPr>
          <w:rFonts w:ascii="Calibri" w:hAnsi="Calibri" w:cs="Calibri"/>
          <w:i/>
          <w:spacing w:val="0"/>
          <w:sz w:val="16"/>
        </w:rPr>
        <w:t>5</w:t>
      </w:r>
      <w:r w:rsidR="00F14E4D">
        <w:rPr>
          <w:rFonts w:ascii="Calibri" w:hAnsi="Calibri" w:cs="Calibri"/>
          <w:i/>
          <w:spacing w:val="0"/>
          <w:sz w:val="16"/>
        </w:rPr>
        <w:t>.</w:t>
      </w:r>
      <w:r>
        <w:rPr>
          <w:rFonts w:ascii="Calibri" w:hAnsi="Calibri" w:cs="Calibri"/>
          <w:i/>
          <w:spacing w:val="0"/>
          <w:sz w:val="16"/>
        </w:rPr>
        <w:t xml:space="preserve">669 </w:t>
      </w:r>
      <w:r w:rsidR="00EE5EA9" w:rsidRPr="008C17B4">
        <w:rPr>
          <w:rFonts w:ascii="Calibri" w:hAnsi="Calibri" w:cs="Calibri"/>
          <w:i/>
          <w:spacing w:val="0"/>
          <w:sz w:val="16"/>
        </w:rPr>
        <w:t>Zeichen (inkl. Leerzeichen)</w:t>
      </w:r>
      <w:r w:rsidR="00F53E19" w:rsidRPr="008C17B4">
        <w:rPr>
          <w:rStyle w:val="ilfuvd"/>
          <w:rFonts w:ascii="Calibri" w:hAnsi="Calibri"/>
          <w:spacing w:val="0"/>
          <w:sz w:val="16"/>
          <w:szCs w:val="16"/>
        </w:rPr>
        <w:t xml:space="preserve">          </w:t>
      </w:r>
      <w:r w:rsidR="00C15CA4" w:rsidRPr="008C17B4">
        <w:rPr>
          <w:rStyle w:val="ilfuvd"/>
          <w:rFonts w:ascii="Calibri" w:hAnsi="Calibri"/>
          <w:spacing w:val="0"/>
          <w:sz w:val="16"/>
          <w:szCs w:val="16"/>
        </w:rPr>
        <w:t xml:space="preserve">                         </w:t>
      </w:r>
      <w:r w:rsidR="00F53E19" w:rsidRPr="008C17B4">
        <w:rPr>
          <w:rStyle w:val="ilfuvd"/>
          <w:rFonts w:ascii="Calibri" w:hAnsi="Calibri"/>
          <w:spacing w:val="0"/>
          <w:sz w:val="16"/>
          <w:szCs w:val="16"/>
        </w:rPr>
        <w:t xml:space="preserve"> </w:t>
      </w:r>
      <w:r w:rsidR="00856685">
        <w:rPr>
          <w:rStyle w:val="ilfuvd"/>
          <w:rFonts w:ascii="Calibri" w:hAnsi="Calibri"/>
          <w:spacing w:val="0"/>
          <w:sz w:val="16"/>
          <w:szCs w:val="16"/>
        </w:rPr>
        <w:t xml:space="preserve">           </w:t>
      </w:r>
      <w:bookmarkEnd w:id="1"/>
      <w:r w:rsidR="00106200" w:rsidRPr="008C17B4">
        <w:rPr>
          <w:rFonts w:ascii="Calibri" w:hAnsi="Calibri" w:cs="Calibri"/>
          <w:i/>
          <w:spacing w:val="0"/>
          <w:sz w:val="16"/>
          <w:szCs w:val="16"/>
        </w:rPr>
        <w:t xml:space="preserve">Autor: </w:t>
      </w:r>
      <w:r w:rsidR="00856685">
        <w:rPr>
          <w:rFonts w:ascii="Calibri" w:hAnsi="Calibri" w:cs="Calibri"/>
          <w:i/>
          <w:spacing w:val="0"/>
          <w:sz w:val="16"/>
          <w:szCs w:val="16"/>
        </w:rPr>
        <w:t>Michael Stöcker</w:t>
      </w:r>
      <w:r w:rsidR="00106200" w:rsidRPr="008C17B4">
        <w:rPr>
          <w:rFonts w:ascii="Calibri" w:hAnsi="Calibri" w:cs="Calibri"/>
          <w:i/>
          <w:spacing w:val="0"/>
          <w:sz w:val="16"/>
          <w:szCs w:val="16"/>
        </w:rPr>
        <w:t xml:space="preserve">, </w:t>
      </w:r>
      <w:proofErr w:type="spellStart"/>
      <w:r w:rsidR="00106200" w:rsidRPr="008C17B4">
        <w:rPr>
          <w:rFonts w:ascii="Calibri" w:hAnsi="Calibri" w:cs="Calibri"/>
          <w:i/>
          <w:spacing w:val="0"/>
          <w:sz w:val="16"/>
          <w:szCs w:val="16"/>
        </w:rPr>
        <w:t>Freier</w:t>
      </w:r>
      <w:proofErr w:type="spellEnd"/>
      <w:r w:rsidR="00106200" w:rsidRPr="008C17B4">
        <w:rPr>
          <w:rFonts w:ascii="Calibri" w:hAnsi="Calibri" w:cs="Calibri"/>
          <w:i/>
          <w:spacing w:val="0"/>
          <w:sz w:val="16"/>
          <w:szCs w:val="16"/>
        </w:rPr>
        <w:t xml:space="preserve"> Fachjournalist, Darmstadt</w:t>
      </w:r>
      <w:r w:rsidR="00F53E19" w:rsidRPr="008C17B4">
        <w:rPr>
          <w:rStyle w:val="ilfuvd"/>
          <w:rFonts w:ascii="Calibri" w:hAnsi="Calibri"/>
          <w:spacing w:val="0"/>
          <w:sz w:val="16"/>
          <w:szCs w:val="16"/>
        </w:rPr>
        <w:t xml:space="preserve"> </w:t>
      </w:r>
    </w:p>
    <w:p w14:paraId="07C37287" w14:textId="77777777" w:rsidR="002C5C92" w:rsidRPr="008C17B4" w:rsidRDefault="002C5C92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</w:rPr>
      </w:pPr>
    </w:p>
    <w:p w14:paraId="700D5F7C" w14:textId="77777777" w:rsidR="00146BF2" w:rsidRPr="008C17B4" w:rsidRDefault="00EE5EA9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8C17B4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8C17B4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</w:t>
      </w:r>
      <w:r w:rsidR="00146BF2" w:rsidRPr="008C17B4">
        <w:rPr>
          <w:rFonts w:ascii="Calibri" w:hAnsi="Calibri" w:cs="Calibri"/>
          <w:b/>
          <w:spacing w:val="0"/>
          <w:sz w:val="21"/>
          <w:szCs w:val="21"/>
        </w:rPr>
        <w:t>!</w:t>
      </w:r>
    </w:p>
    <w:p w14:paraId="4C150BF6" w14:textId="77777777" w:rsidR="00A6635C" w:rsidRPr="00CB518A" w:rsidRDefault="00A6635C" w:rsidP="00A6635C">
      <w:pPr>
        <w:spacing w:after="120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</w:p>
    <w:p w14:paraId="5E78B634" w14:textId="1E19F66A" w:rsidR="00A6635C" w:rsidRPr="008C17B4" w:rsidRDefault="00A6635C" w:rsidP="00A6635C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8C17B4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CB1610">
        <w:rPr>
          <w:rFonts w:ascii="Calibri" w:hAnsi="Calibri" w:cs="Calibri"/>
          <w:i/>
          <w:spacing w:val="0"/>
          <w:sz w:val="21"/>
          <w:szCs w:val="21"/>
          <w:u w:val="single"/>
        </w:rPr>
        <w:t>5</w:t>
      </w:r>
      <w:r w:rsidRPr="008C17B4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57F2E0ED" w14:textId="2B056C83" w:rsidR="00B93BB9" w:rsidRPr="00233108" w:rsidRDefault="00A6635C" w:rsidP="004E5EF3">
      <w:pPr>
        <w:spacing w:after="120"/>
        <w:ind w:left="0"/>
        <w:rPr>
          <w:rFonts w:ascii="Calibri" w:hAnsi="Calibri" w:cs="Calibri"/>
          <w:color w:val="FF0000"/>
          <w:spacing w:val="0"/>
          <w:sz w:val="21"/>
          <w:szCs w:val="21"/>
        </w:rPr>
      </w:pPr>
      <w:r w:rsidRPr="008C17B4">
        <w:rPr>
          <w:rFonts w:ascii="Calibri" w:hAnsi="Calibri" w:cs="Calibri"/>
          <w:i/>
          <w:spacing w:val="0"/>
          <w:sz w:val="21"/>
          <w:szCs w:val="21"/>
        </w:rPr>
        <w:t>Bild 1:</w:t>
      </w:r>
      <w:r w:rsidR="00AA6A7B" w:rsidRPr="008C17B4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7E4F50">
        <w:rPr>
          <w:rFonts w:ascii="Calibri" w:hAnsi="Calibri" w:cs="Calibri"/>
          <w:iCs/>
          <w:spacing w:val="0"/>
          <w:sz w:val="21"/>
          <w:szCs w:val="21"/>
        </w:rPr>
        <w:t>Die</w:t>
      </w:r>
      <w:r w:rsidR="00233108" w:rsidRPr="00233108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 xml:space="preserve">Gehäusefreiläufe der </w:t>
      </w:r>
      <w:r w:rsidR="007E4F50">
        <w:rPr>
          <w:rFonts w:ascii="Calibri" w:hAnsi="Calibri" w:cs="Calibri"/>
          <w:spacing w:val="-2"/>
          <w:sz w:val="21"/>
          <w:szCs w:val="21"/>
        </w:rPr>
        <w:t>RINGSPANN-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>Baureihe FHHS</w:t>
      </w:r>
      <w:r w:rsidR="007E4F50">
        <w:rPr>
          <w:rFonts w:ascii="Calibri" w:hAnsi="Calibri" w:cs="Calibri"/>
          <w:spacing w:val="-2"/>
          <w:sz w:val="21"/>
          <w:szCs w:val="21"/>
        </w:rPr>
        <w:t xml:space="preserve"> sind ausgelegt 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>für hohe Drehzahlen von bis zu 12.000 U/min</w:t>
      </w:r>
      <w:r w:rsidR="007E4F50">
        <w:rPr>
          <w:rFonts w:ascii="Calibri" w:hAnsi="Calibri" w:cs="Calibri"/>
          <w:spacing w:val="-2"/>
          <w:sz w:val="21"/>
          <w:szCs w:val="21"/>
        </w:rPr>
        <w:t>.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E4F50">
        <w:rPr>
          <w:rFonts w:ascii="Calibri" w:hAnsi="Calibri" w:cs="Calibri"/>
          <w:spacing w:val="-2"/>
          <w:sz w:val="21"/>
          <w:szCs w:val="21"/>
        </w:rPr>
        <w:t xml:space="preserve">Sie eignen sich für die Realisierung 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>automatisch arbeitende</w:t>
      </w:r>
      <w:r w:rsidR="007E4F50">
        <w:rPr>
          <w:rFonts w:ascii="Calibri" w:hAnsi="Calibri" w:cs="Calibri"/>
          <w:spacing w:val="-2"/>
          <w:sz w:val="21"/>
          <w:szCs w:val="21"/>
        </w:rPr>
        <w:t>r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 xml:space="preserve"> und verschleißfreie</w:t>
      </w:r>
      <w:r w:rsidR="007E4F50">
        <w:rPr>
          <w:rFonts w:ascii="Calibri" w:hAnsi="Calibri" w:cs="Calibri"/>
          <w:spacing w:val="-2"/>
          <w:sz w:val="21"/>
          <w:szCs w:val="21"/>
        </w:rPr>
        <w:t>r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 xml:space="preserve"> Kupplungen </w:t>
      </w:r>
      <w:r w:rsidR="007E4F50">
        <w:rPr>
          <w:rFonts w:ascii="Calibri" w:hAnsi="Calibri" w:cs="Calibri"/>
          <w:spacing w:val="-2"/>
          <w:sz w:val="21"/>
          <w:szCs w:val="21"/>
        </w:rPr>
        <w:t xml:space="preserve">in </w:t>
      </w:r>
      <w:r w:rsidR="00233108">
        <w:rPr>
          <w:rFonts w:ascii="Calibri" w:hAnsi="Calibri" w:cs="Calibri"/>
          <w:spacing w:val="-2"/>
          <w:sz w:val="21"/>
          <w:szCs w:val="21"/>
        </w:rPr>
        <w:t>meh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>rstufige</w:t>
      </w:r>
      <w:r w:rsidR="007E4F50">
        <w:rPr>
          <w:rFonts w:ascii="Calibri" w:hAnsi="Calibri" w:cs="Calibri"/>
          <w:spacing w:val="-2"/>
          <w:sz w:val="21"/>
          <w:szCs w:val="21"/>
        </w:rPr>
        <w:t>n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 xml:space="preserve"> Antriebssysteme</w:t>
      </w:r>
      <w:r w:rsidR="007E4F50">
        <w:rPr>
          <w:rFonts w:ascii="Calibri" w:hAnsi="Calibri" w:cs="Calibri"/>
          <w:spacing w:val="-2"/>
          <w:sz w:val="21"/>
          <w:szCs w:val="21"/>
        </w:rPr>
        <w:t>n</w:t>
      </w:r>
      <w:r w:rsidR="00233108" w:rsidRPr="00233108">
        <w:rPr>
          <w:rFonts w:ascii="Calibri" w:hAnsi="Calibri" w:cs="Calibri"/>
          <w:spacing w:val="-2"/>
          <w:sz w:val="21"/>
          <w:szCs w:val="21"/>
        </w:rPr>
        <w:t xml:space="preserve"> mit schnelllaufenden Wellen</w:t>
      </w:r>
      <w:r w:rsidR="00233108">
        <w:rPr>
          <w:rFonts w:ascii="Calibri" w:hAnsi="Calibri" w:cs="Calibri"/>
          <w:spacing w:val="-2"/>
          <w:sz w:val="21"/>
          <w:szCs w:val="21"/>
        </w:rPr>
        <w:t>.</w:t>
      </w:r>
    </w:p>
    <w:p w14:paraId="1BABBD7D" w14:textId="038BCB05" w:rsidR="00A6635C" w:rsidRPr="00233108" w:rsidRDefault="00A6635C" w:rsidP="004E5EF3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rPr>
          <w:rFonts w:ascii="Calibri" w:hAnsi="Calibri" w:cs="Calibri"/>
          <w:bCs/>
          <w:iCs/>
          <w:spacing w:val="0"/>
          <w:sz w:val="21"/>
          <w:szCs w:val="21"/>
          <w:lang w:val="de-DE"/>
        </w:rPr>
      </w:pPr>
      <w:r w:rsidRPr="00951AA5">
        <w:rPr>
          <w:rFonts w:ascii="Calibri" w:hAnsi="Calibri" w:cs="Calibri"/>
          <w:bCs/>
          <w:i/>
          <w:spacing w:val="0"/>
          <w:sz w:val="21"/>
          <w:szCs w:val="21"/>
        </w:rPr>
        <w:t xml:space="preserve">Bild </w:t>
      </w:r>
      <w:r w:rsidR="00454900" w:rsidRPr="00951AA5">
        <w:rPr>
          <w:rFonts w:ascii="Calibri" w:hAnsi="Calibri" w:cs="Calibri"/>
          <w:bCs/>
          <w:i/>
          <w:spacing w:val="0"/>
          <w:sz w:val="21"/>
          <w:szCs w:val="21"/>
        </w:rPr>
        <w:t>2</w:t>
      </w:r>
      <w:r w:rsidR="00106200" w:rsidRPr="00951AA5">
        <w:rPr>
          <w:rFonts w:ascii="Calibri" w:hAnsi="Calibri" w:cs="Calibri"/>
          <w:bCs/>
          <w:i/>
          <w:spacing w:val="0"/>
          <w:sz w:val="21"/>
          <w:szCs w:val="21"/>
          <w:lang w:val="de-DE"/>
        </w:rPr>
        <w:t>:</w:t>
      </w:r>
      <w:r w:rsidR="000A2F78" w:rsidRPr="00951AA5">
        <w:rPr>
          <w:rFonts w:ascii="Calibri" w:hAnsi="Calibri" w:cs="Calibri"/>
          <w:bCs/>
          <w:i/>
          <w:spacing w:val="0"/>
          <w:sz w:val="21"/>
          <w:szCs w:val="21"/>
          <w:lang w:val="de-DE"/>
        </w:rPr>
        <w:t xml:space="preserve"> </w:t>
      </w:r>
      <w:r w:rsidR="00233108">
        <w:rPr>
          <w:rFonts w:ascii="Calibri" w:hAnsi="Calibri" w:cs="Calibri"/>
          <w:bCs/>
          <w:iCs/>
          <w:spacing w:val="0"/>
          <w:sz w:val="21"/>
          <w:szCs w:val="21"/>
          <w:lang w:val="de-DE"/>
        </w:rPr>
        <w:t>In den Antriebssystemen von Pumpenanlagen ermöglicht der FHHS-Gehäusefreilauf von RINGSPANN das bedarfsgerechte Ein- und Auskuppeln von Startermotoren</w:t>
      </w:r>
      <w:r w:rsidR="007E4F50">
        <w:rPr>
          <w:rFonts w:ascii="Calibri" w:hAnsi="Calibri" w:cs="Calibri"/>
          <w:bCs/>
          <w:iCs/>
          <w:spacing w:val="0"/>
          <w:sz w:val="21"/>
          <w:szCs w:val="21"/>
          <w:lang w:val="de-DE"/>
        </w:rPr>
        <w:t>. Im Bild ebenfalls zu sehen sind die Wellenverbindungen von RINGSPANN.</w:t>
      </w:r>
    </w:p>
    <w:p w14:paraId="269132A3" w14:textId="4D5D6A45" w:rsidR="00A6635C" w:rsidRPr="00891A50" w:rsidRDefault="00A6635C" w:rsidP="004E5EF3">
      <w:pPr>
        <w:spacing w:after="120"/>
        <w:ind w:left="0"/>
        <w:rPr>
          <w:rFonts w:ascii="Calibri" w:hAnsi="Calibri" w:cs="Calibri"/>
          <w:iCs/>
          <w:spacing w:val="0"/>
          <w:sz w:val="21"/>
          <w:szCs w:val="21"/>
        </w:rPr>
      </w:pPr>
      <w:r w:rsidRPr="008C17B4">
        <w:rPr>
          <w:rFonts w:ascii="Calibri" w:hAnsi="Calibri" w:cs="Calibri"/>
          <w:bCs/>
          <w:i/>
          <w:spacing w:val="0"/>
          <w:sz w:val="21"/>
          <w:szCs w:val="21"/>
        </w:rPr>
        <w:t xml:space="preserve">Bild </w:t>
      </w:r>
      <w:r w:rsidR="00454900" w:rsidRPr="008C17B4">
        <w:rPr>
          <w:rFonts w:ascii="Calibri" w:hAnsi="Calibri" w:cs="Calibri"/>
          <w:bCs/>
          <w:i/>
          <w:spacing w:val="0"/>
          <w:sz w:val="21"/>
          <w:szCs w:val="21"/>
        </w:rPr>
        <w:t>3</w:t>
      </w:r>
      <w:r w:rsidR="00106200" w:rsidRPr="008C17B4">
        <w:rPr>
          <w:rFonts w:ascii="Calibri" w:hAnsi="Calibri" w:cs="Calibri"/>
          <w:bCs/>
          <w:i/>
          <w:spacing w:val="0"/>
          <w:sz w:val="21"/>
          <w:szCs w:val="21"/>
        </w:rPr>
        <w:t>:</w:t>
      </w:r>
      <w:r w:rsidR="000A2F78" w:rsidRPr="008C17B4">
        <w:rPr>
          <w:rFonts w:ascii="Calibri" w:hAnsi="Calibri" w:cs="Calibri"/>
          <w:bCs/>
          <w:i/>
          <w:spacing w:val="0"/>
          <w:sz w:val="21"/>
          <w:szCs w:val="21"/>
        </w:rPr>
        <w:t xml:space="preserve"> </w:t>
      </w:r>
      <w:r w:rsidR="007E4F50" w:rsidRPr="007E4F50">
        <w:rPr>
          <w:rFonts w:ascii="Calibri" w:hAnsi="Calibri" w:cs="Calibri"/>
          <w:bCs/>
          <w:iCs/>
          <w:spacing w:val="0"/>
          <w:sz w:val="21"/>
          <w:szCs w:val="21"/>
        </w:rPr>
        <w:t>Manuel Aßmann:</w:t>
      </w:r>
      <w:r w:rsidR="00233108" w:rsidRPr="007E4F50">
        <w:rPr>
          <w:rFonts w:ascii="Calibri" w:hAnsi="Calibri" w:cs="Calibri"/>
          <w:bCs/>
          <w:iCs/>
          <w:spacing w:val="0"/>
          <w:sz w:val="21"/>
          <w:szCs w:val="21"/>
        </w:rPr>
        <w:t xml:space="preserve"> „</w:t>
      </w:r>
      <w:r w:rsidR="007E4F50" w:rsidRPr="00541DB9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 xml:space="preserve">den Gehäusefreiläufen </w:t>
      </w:r>
      <w:r w:rsidR="007E4F50">
        <w:rPr>
          <w:rFonts w:ascii="Calibri" w:hAnsi="Calibri" w:cs="Calibri"/>
          <w:spacing w:val="-2"/>
          <w:sz w:val="21"/>
          <w:szCs w:val="21"/>
        </w:rPr>
        <w:t>vom Typ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 xml:space="preserve"> FHHS biete</w:t>
      </w:r>
      <w:r w:rsidR="007E4F50">
        <w:rPr>
          <w:rFonts w:ascii="Calibri" w:hAnsi="Calibri" w:cs="Calibri"/>
          <w:spacing w:val="-2"/>
          <w:sz w:val="21"/>
          <w:szCs w:val="21"/>
        </w:rPr>
        <w:t>n wir insbesondere d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7E4F50">
        <w:rPr>
          <w:rFonts w:ascii="Calibri" w:hAnsi="Calibri" w:cs="Calibri"/>
          <w:spacing w:val="-2"/>
          <w:sz w:val="21"/>
          <w:szCs w:val="21"/>
        </w:rPr>
        <w:t>Herstellern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 xml:space="preserve"> von Antrieb</w:t>
      </w:r>
      <w:r w:rsidR="007E4F50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 xml:space="preserve">für Anlagen der Raffinerietechnik, der chemischen Verfahrenstechnik </w:t>
      </w:r>
      <w:r w:rsidR="007E4F50">
        <w:rPr>
          <w:rFonts w:ascii="Calibri" w:hAnsi="Calibri" w:cs="Calibri"/>
          <w:spacing w:val="-2"/>
          <w:sz w:val="21"/>
          <w:szCs w:val="21"/>
        </w:rPr>
        <w:t>sowie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 xml:space="preserve"> der </w:t>
      </w:r>
      <w:r w:rsidR="007E4F50">
        <w:rPr>
          <w:rFonts w:ascii="Calibri" w:hAnsi="Calibri" w:cs="Calibri"/>
          <w:spacing w:val="-2"/>
          <w:sz w:val="21"/>
          <w:szCs w:val="21"/>
        </w:rPr>
        <w:t>Petrochemie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 xml:space="preserve"> eine innovative Kupplungslö</w:t>
      </w:r>
      <w:bookmarkStart w:id="2" w:name="_GoBack"/>
      <w:bookmarkEnd w:id="2"/>
      <w:r w:rsidR="007E4F50" w:rsidRPr="00584DD4">
        <w:rPr>
          <w:rFonts w:ascii="Calibri" w:hAnsi="Calibri" w:cs="Calibri"/>
          <w:spacing w:val="-2"/>
          <w:sz w:val="21"/>
          <w:szCs w:val="21"/>
        </w:rPr>
        <w:t xml:space="preserve">sung </w:t>
      </w:r>
      <w:r w:rsidR="007E4F50">
        <w:rPr>
          <w:rFonts w:ascii="Calibri" w:hAnsi="Calibri" w:cs="Calibri"/>
          <w:spacing w:val="-2"/>
          <w:sz w:val="21"/>
          <w:szCs w:val="21"/>
        </w:rPr>
        <w:t>für die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 xml:space="preserve"> Realisierung </w:t>
      </w:r>
      <w:r w:rsidR="007E4F50">
        <w:rPr>
          <w:rFonts w:ascii="Calibri" w:hAnsi="Calibri" w:cs="Calibri"/>
          <w:spacing w:val="-2"/>
          <w:sz w:val="21"/>
          <w:szCs w:val="21"/>
        </w:rPr>
        <w:t xml:space="preserve">flexibel schaltbarer 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>und energieeffizienter Mehrmotoren</w:t>
      </w:r>
      <w:r w:rsidR="007E4F50">
        <w:rPr>
          <w:rFonts w:ascii="Calibri" w:hAnsi="Calibri" w:cs="Calibri"/>
          <w:spacing w:val="-2"/>
          <w:sz w:val="21"/>
          <w:szCs w:val="21"/>
        </w:rPr>
        <w:t>-A</w:t>
      </w:r>
      <w:r w:rsidR="007E4F50" w:rsidRPr="00584DD4">
        <w:rPr>
          <w:rFonts w:ascii="Calibri" w:hAnsi="Calibri" w:cs="Calibri"/>
          <w:spacing w:val="-2"/>
          <w:sz w:val="21"/>
          <w:szCs w:val="21"/>
        </w:rPr>
        <w:t>ntriebe</w:t>
      </w:r>
      <w:r w:rsidR="007E4F50">
        <w:rPr>
          <w:rFonts w:ascii="Calibri" w:hAnsi="Calibri" w:cs="Calibri"/>
          <w:spacing w:val="-2"/>
          <w:sz w:val="21"/>
          <w:szCs w:val="21"/>
        </w:rPr>
        <w:t>.”</w:t>
      </w:r>
    </w:p>
    <w:p w14:paraId="2B5062F8" w14:textId="68535650" w:rsidR="00C33DBB" w:rsidRPr="008B3253" w:rsidRDefault="00A6635C" w:rsidP="004E5EF3">
      <w:pPr>
        <w:autoSpaceDE w:val="0"/>
        <w:autoSpaceDN w:val="0"/>
        <w:adjustRightInd w:val="0"/>
        <w:spacing w:after="120"/>
        <w:ind w:left="0"/>
        <w:rPr>
          <w:rFonts w:ascii="Calibri" w:hAnsi="Calibri" w:cs="Arial"/>
          <w:iCs/>
          <w:color w:val="FF0000"/>
          <w:spacing w:val="0"/>
          <w:sz w:val="21"/>
          <w:szCs w:val="21"/>
        </w:rPr>
      </w:pPr>
      <w:r w:rsidRPr="008C17B4">
        <w:rPr>
          <w:rFonts w:ascii="Calibri" w:hAnsi="Calibri" w:cs="Calibri"/>
          <w:i/>
          <w:spacing w:val="0"/>
          <w:sz w:val="21"/>
          <w:szCs w:val="21"/>
        </w:rPr>
        <w:t xml:space="preserve">Bild </w:t>
      </w:r>
      <w:r w:rsidR="00C33DBB" w:rsidRPr="008C17B4">
        <w:rPr>
          <w:rFonts w:ascii="Calibri" w:hAnsi="Calibri" w:cs="Calibri"/>
          <w:i/>
          <w:spacing w:val="0"/>
          <w:sz w:val="21"/>
          <w:szCs w:val="21"/>
        </w:rPr>
        <w:t>4</w:t>
      </w:r>
      <w:r w:rsidR="00891A50">
        <w:rPr>
          <w:rFonts w:ascii="Calibri" w:hAnsi="Calibri" w:cs="Calibri"/>
          <w:i/>
          <w:spacing w:val="0"/>
          <w:sz w:val="21"/>
          <w:szCs w:val="21"/>
        </w:rPr>
        <w:t>_de</w:t>
      </w:r>
      <w:r w:rsidR="00106200" w:rsidRPr="008C17B4">
        <w:rPr>
          <w:rFonts w:ascii="Calibri" w:hAnsi="Calibri" w:cs="Calibri"/>
          <w:i/>
          <w:spacing w:val="0"/>
          <w:sz w:val="21"/>
          <w:szCs w:val="21"/>
        </w:rPr>
        <w:t>:</w:t>
      </w:r>
      <w:r w:rsidR="006F600C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8B3253" w:rsidRPr="008B3253">
        <w:rPr>
          <w:rFonts w:ascii="Calibri" w:hAnsi="Calibri" w:cs="Calibri"/>
          <w:iCs/>
          <w:spacing w:val="0"/>
          <w:sz w:val="21"/>
          <w:szCs w:val="21"/>
        </w:rPr>
        <w:t xml:space="preserve">Konstruktiver Schlüsselfaktor der FHHS-Gehäusefreiläufe </w:t>
      </w:r>
      <w:r w:rsidR="006F600C">
        <w:rPr>
          <w:rFonts w:ascii="Calibri" w:hAnsi="Calibri" w:cs="Calibri"/>
          <w:iCs/>
          <w:spacing w:val="0"/>
          <w:sz w:val="21"/>
          <w:szCs w:val="21"/>
        </w:rPr>
        <w:t xml:space="preserve">von RINGSPANN </w:t>
      </w:r>
      <w:r w:rsidR="008B3253" w:rsidRPr="008B3253">
        <w:rPr>
          <w:rFonts w:ascii="Calibri" w:hAnsi="Calibri" w:cs="Calibri"/>
          <w:iCs/>
          <w:spacing w:val="0"/>
          <w:sz w:val="21"/>
          <w:szCs w:val="21"/>
        </w:rPr>
        <w:t xml:space="preserve">ist </w:t>
      </w:r>
      <w:r w:rsidR="008B3253">
        <w:rPr>
          <w:rFonts w:ascii="Calibri" w:hAnsi="Calibri" w:cs="Calibri"/>
          <w:iCs/>
          <w:spacing w:val="0"/>
          <w:sz w:val="21"/>
          <w:szCs w:val="21"/>
        </w:rPr>
        <w:t xml:space="preserve">die </w:t>
      </w:r>
      <w:r w:rsidR="008B3253" w:rsidRPr="008B3253">
        <w:rPr>
          <w:rFonts w:ascii="Calibri" w:hAnsi="Calibri" w:cs="Calibri"/>
          <w:iCs/>
          <w:spacing w:val="0"/>
          <w:sz w:val="21"/>
          <w:szCs w:val="21"/>
        </w:rPr>
        <w:t>hydrodynamische Klemmrollenabhebung</w:t>
      </w:r>
      <w:r w:rsidR="008B3253">
        <w:rPr>
          <w:rFonts w:ascii="Calibri" w:hAnsi="Calibri" w:cs="Calibri"/>
          <w:iCs/>
          <w:spacing w:val="0"/>
          <w:sz w:val="21"/>
          <w:szCs w:val="21"/>
        </w:rPr>
        <w:t xml:space="preserve">, </w:t>
      </w:r>
      <w:r w:rsidR="008B3253" w:rsidRPr="008B3253">
        <w:rPr>
          <w:rFonts w:ascii="Calibri" w:hAnsi="Calibri" w:cs="Calibri"/>
          <w:iCs/>
          <w:spacing w:val="0"/>
          <w:sz w:val="21"/>
          <w:szCs w:val="21"/>
        </w:rPr>
        <w:t xml:space="preserve">bei </w:t>
      </w:r>
      <w:r w:rsidR="008B3253">
        <w:rPr>
          <w:rFonts w:ascii="Calibri" w:hAnsi="Calibri" w:cs="Calibri"/>
          <w:iCs/>
          <w:spacing w:val="0"/>
          <w:sz w:val="21"/>
          <w:szCs w:val="21"/>
        </w:rPr>
        <w:t>der</w:t>
      </w:r>
      <w:r w:rsidR="008B3253" w:rsidRPr="008B3253">
        <w:rPr>
          <w:rFonts w:ascii="Calibri" w:hAnsi="Calibri" w:cs="Calibri"/>
          <w:iCs/>
          <w:spacing w:val="0"/>
          <w:sz w:val="21"/>
          <w:szCs w:val="21"/>
        </w:rPr>
        <w:t xml:space="preserve"> die Abhebekraft durch einen im Lager des Freilaufs geführten </w:t>
      </w:r>
      <w:proofErr w:type="spellStart"/>
      <w:r w:rsidR="008B3253" w:rsidRPr="008B3253">
        <w:rPr>
          <w:rFonts w:ascii="Calibri" w:hAnsi="Calibri" w:cs="Calibri"/>
          <w:iCs/>
          <w:spacing w:val="0"/>
          <w:sz w:val="21"/>
          <w:szCs w:val="21"/>
        </w:rPr>
        <w:t>Ölstrahl</w:t>
      </w:r>
      <w:proofErr w:type="spellEnd"/>
      <w:r w:rsidR="008B3253" w:rsidRPr="008B3253">
        <w:rPr>
          <w:rFonts w:ascii="Calibri" w:hAnsi="Calibri" w:cs="Calibri"/>
          <w:iCs/>
          <w:spacing w:val="0"/>
          <w:sz w:val="21"/>
          <w:szCs w:val="21"/>
        </w:rPr>
        <w:t xml:space="preserve"> erzeugt</w:t>
      </w:r>
      <w:r w:rsidR="008B3253">
        <w:rPr>
          <w:rFonts w:ascii="Calibri" w:hAnsi="Calibri" w:cs="Calibri"/>
          <w:iCs/>
          <w:spacing w:val="0"/>
          <w:sz w:val="21"/>
          <w:szCs w:val="21"/>
        </w:rPr>
        <w:t xml:space="preserve"> wird.</w:t>
      </w:r>
    </w:p>
    <w:p w14:paraId="2BA1F014" w14:textId="7172CBAC" w:rsidR="00692D35" w:rsidRPr="00692D35" w:rsidRDefault="00692D35" w:rsidP="004E5EF3">
      <w:pPr>
        <w:autoSpaceDE w:val="0"/>
        <w:autoSpaceDN w:val="0"/>
        <w:adjustRightInd w:val="0"/>
        <w:spacing w:after="120"/>
        <w:ind w:left="0"/>
        <w:rPr>
          <w:rFonts w:ascii="Calibri" w:hAnsi="Calibri" w:cs="Arial"/>
          <w:i/>
          <w:spacing w:val="0"/>
          <w:sz w:val="21"/>
          <w:szCs w:val="21"/>
        </w:rPr>
      </w:pPr>
      <w:r w:rsidRPr="00692D35">
        <w:rPr>
          <w:rFonts w:ascii="Calibri" w:hAnsi="Calibri" w:cs="Arial"/>
          <w:i/>
          <w:spacing w:val="0"/>
          <w:sz w:val="21"/>
          <w:szCs w:val="21"/>
        </w:rPr>
        <w:t xml:space="preserve">Bild 5: </w:t>
      </w:r>
      <w:r w:rsidR="008B3253" w:rsidRPr="00A26174">
        <w:rPr>
          <w:rFonts w:ascii="Calibri" w:hAnsi="Calibri" w:cs="Arial"/>
          <w:spacing w:val="0"/>
          <w:sz w:val="21"/>
          <w:szCs w:val="21"/>
        </w:rPr>
        <w:t xml:space="preserve">Der neue </w:t>
      </w:r>
      <w:r w:rsidR="006F600C">
        <w:rPr>
          <w:rFonts w:ascii="Calibri" w:hAnsi="Calibri" w:cs="Arial"/>
          <w:spacing w:val="0"/>
          <w:sz w:val="21"/>
          <w:szCs w:val="21"/>
        </w:rPr>
        <w:t>High-Speed-</w:t>
      </w:r>
      <w:r w:rsidR="008B3253" w:rsidRPr="00A26174">
        <w:rPr>
          <w:rFonts w:ascii="Calibri" w:hAnsi="Calibri" w:cs="Arial"/>
          <w:spacing w:val="0"/>
          <w:sz w:val="21"/>
          <w:szCs w:val="21"/>
        </w:rPr>
        <w:t xml:space="preserve">Prüfstand, mit </w:t>
      </w:r>
      <w:r w:rsidR="00A26174">
        <w:rPr>
          <w:rFonts w:ascii="Calibri" w:hAnsi="Calibri" w:cs="Arial"/>
          <w:spacing w:val="0"/>
          <w:sz w:val="21"/>
          <w:szCs w:val="21"/>
        </w:rPr>
        <w:t xml:space="preserve">dem </w:t>
      </w:r>
      <w:r w:rsidR="008B3253" w:rsidRPr="00A26174">
        <w:rPr>
          <w:rFonts w:ascii="Calibri" w:hAnsi="Calibri" w:cs="Arial"/>
          <w:spacing w:val="0"/>
          <w:sz w:val="21"/>
          <w:szCs w:val="21"/>
        </w:rPr>
        <w:t xml:space="preserve">RINGSPANN den </w:t>
      </w:r>
      <w:r w:rsidR="008B3253" w:rsidRPr="008B3253">
        <w:rPr>
          <w:rFonts w:ascii="Calibri" w:hAnsi="Calibri" w:cs="Arial"/>
          <w:iCs/>
          <w:spacing w:val="0"/>
          <w:sz w:val="21"/>
          <w:szCs w:val="21"/>
        </w:rPr>
        <w:t xml:space="preserve">Nachweis dafür erbringen </w:t>
      </w:r>
      <w:r w:rsidR="008B3253">
        <w:rPr>
          <w:rFonts w:ascii="Calibri" w:hAnsi="Calibri" w:cs="Arial"/>
          <w:iCs/>
          <w:spacing w:val="0"/>
          <w:sz w:val="21"/>
          <w:szCs w:val="21"/>
        </w:rPr>
        <w:t>kann</w:t>
      </w:r>
      <w:r w:rsidR="008B3253" w:rsidRPr="008B3253">
        <w:rPr>
          <w:rFonts w:ascii="Calibri" w:hAnsi="Calibri" w:cs="Arial"/>
          <w:iCs/>
          <w:spacing w:val="0"/>
          <w:sz w:val="21"/>
          <w:szCs w:val="21"/>
        </w:rPr>
        <w:t>, dass die neuen FHHS-Gehäusefreiläufe sich als Überholfreilauf für hohe Drehzahlen eignen.</w:t>
      </w:r>
    </w:p>
    <w:p w14:paraId="45F19012" w14:textId="7DCFE570" w:rsidR="00A6635C" w:rsidRPr="008C17B4" w:rsidRDefault="00A6635C" w:rsidP="00A6635C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 w:rsidRPr="008C17B4">
        <w:rPr>
          <w:rFonts w:ascii="Calibri" w:hAnsi="Calibri" w:cs="Arial"/>
          <w:i/>
          <w:spacing w:val="0"/>
          <w:sz w:val="16"/>
          <w:szCs w:val="16"/>
        </w:rPr>
        <w:t>Alle Bilder: RINGSPANN</w:t>
      </w:r>
    </w:p>
    <w:p w14:paraId="11017138" w14:textId="77777777" w:rsidR="00FF4DFB" w:rsidRPr="00B93FFC" w:rsidRDefault="00FF4DFB" w:rsidP="00FF4DFB">
      <w:pPr>
        <w:spacing w:after="120"/>
        <w:ind w:left="0"/>
        <w:jc w:val="both"/>
        <w:rPr>
          <w:rFonts w:ascii="Calibri" w:hAnsi="Calibri" w:cs="Calibri"/>
          <w:bCs/>
          <w:spacing w:val="0"/>
          <w:sz w:val="12"/>
          <w:szCs w:val="12"/>
        </w:rPr>
      </w:pPr>
    </w:p>
    <w:p w14:paraId="5053975E" w14:textId="03DEAF8D" w:rsidR="00FF4DFB" w:rsidRPr="00707B79" w:rsidRDefault="00FF4DFB" w:rsidP="00FF4DFB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21"/>
          <w:szCs w:val="21"/>
          <w:u w:val="single"/>
        </w:rPr>
      </w:pPr>
      <w:r w:rsidRPr="00707B79">
        <w:rPr>
          <w:rFonts w:ascii="Calibri" w:hAnsi="Calibri" w:cs="Calibri"/>
          <w:bCs/>
          <w:i/>
          <w:iCs/>
          <w:spacing w:val="0"/>
          <w:sz w:val="21"/>
          <w:szCs w:val="21"/>
          <w:u w:val="single"/>
        </w:rPr>
        <w:t>Add-</w:t>
      </w:r>
      <w:proofErr w:type="spellStart"/>
      <w:r w:rsidRPr="00707B79">
        <w:rPr>
          <w:rFonts w:ascii="Calibri" w:hAnsi="Calibri" w:cs="Calibri"/>
          <w:bCs/>
          <w:i/>
          <w:iCs/>
          <w:spacing w:val="0"/>
          <w:sz w:val="21"/>
          <w:szCs w:val="21"/>
          <w:u w:val="single"/>
        </w:rPr>
        <w:t>ons</w:t>
      </w:r>
      <w:proofErr w:type="spellEnd"/>
      <w:r w:rsidRPr="00707B79">
        <w:rPr>
          <w:rFonts w:ascii="Calibri" w:hAnsi="Calibri" w:cs="Calibri"/>
          <w:bCs/>
          <w:i/>
          <w:iCs/>
          <w:spacing w:val="0"/>
          <w:sz w:val="21"/>
          <w:szCs w:val="21"/>
          <w:u w:val="single"/>
        </w:rPr>
        <w:t>:</w:t>
      </w:r>
    </w:p>
    <w:p w14:paraId="640DE387" w14:textId="5854C372" w:rsidR="00FF4DFB" w:rsidRPr="00FF4DFB" w:rsidRDefault="00FF4DFB" w:rsidP="00FF4DFB">
      <w:pP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707B79">
        <w:rPr>
          <w:rFonts w:ascii="Calibri" w:hAnsi="Calibri" w:cs="Calibri"/>
          <w:b/>
          <w:spacing w:val="0"/>
          <w:sz w:val="21"/>
          <w:szCs w:val="21"/>
        </w:rPr>
        <w:t>Video</w:t>
      </w:r>
      <w:r w:rsidRPr="00707B79">
        <w:rPr>
          <w:rFonts w:ascii="Calibri" w:hAnsi="Calibri" w:cs="Calibri"/>
          <w:bCs/>
          <w:spacing w:val="0"/>
          <w:sz w:val="21"/>
          <w:szCs w:val="21"/>
        </w:rPr>
        <w:t xml:space="preserve"> – Direktlink zu </w:t>
      </w:r>
      <w:hyperlink r:id="rId7" w:history="1">
        <w:r w:rsidRPr="00707B79">
          <w:rPr>
            <w:rFonts w:ascii="Calibri" w:hAnsi="Calibri" w:cs="Calibri"/>
            <w:bCs/>
            <w:color w:val="0000FF"/>
            <w:spacing w:val="0"/>
            <w:sz w:val="21"/>
            <w:szCs w:val="21"/>
            <w:u w:val="single"/>
          </w:rPr>
          <w:t>RINGSPANN-Produktanimation</w:t>
        </w:r>
      </w:hyperlink>
      <w:r w:rsidR="00707B79">
        <w:rPr>
          <w:rFonts w:ascii="Calibri" w:hAnsi="Calibri" w:cs="Calibri"/>
          <w:bCs/>
          <w:color w:val="0000FF"/>
          <w:spacing w:val="0"/>
          <w:sz w:val="21"/>
          <w:szCs w:val="21"/>
          <w:u w:val="single"/>
        </w:rPr>
        <w:t>.</w:t>
      </w:r>
    </w:p>
    <w:p w14:paraId="4E3311C6" w14:textId="2FA62B46" w:rsidR="00B33248" w:rsidRDefault="00B33248" w:rsidP="00B33248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  <w:szCs w:val="16"/>
        </w:rPr>
      </w:pPr>
    </w:p>
    <w:p w14:paraId="50E50BA0" w14:textId="66E65636" w:rsidR="00803995" w:rsidRPr="00803995" w:rsidRDefault="00803995" w:rsidP="00803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803995">
        <w:rPr>
          <w:rFonts w:ascii="Calibri" w:hAnsi="Calibri" w:cs="Calibri"/>
          <w:bCs/>
          <w:i/>
          <w:iCs/>
          <w:spacing w:val="-2"/>
          <w:sz w:val="21"/>
          <w:szCs w:val="21"/>
        </w:rPr>
        <w:t>Infobox I</w:t>
      </w:r>
    </w:p>
    <w:p w14:paraId="53FADA38" w14:textId="79304D01" w:rsidR="00803995" w:rsidRPr="00803995" w:rsidRDefault="003D146D" w:rsidP="00803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  <w:lang w:eastAsia="x-none"/>
        </w:rPr>
      </w:pPr>
      <w:bookmarkStart w:id="3" w:name="_Hlk215563249"/>
      <w:r>
        <w:rPr>
          <w:rFonts w:ascii="Calibri" w:hAnsi="Calibri" w:cs="Calibri"/>
          <w:b/>
          <w:bCs/>
          <w:spacing w:val="-2"/>
          <w:sz w:val="21"/>
          <w:szCs w:val="21"/>
          <w:lang w:eastAsia="x-none"/>
        </w:rPr>
        <w:t>Zum Beispiel</w:t>
      </w:r>
      <w:r w:rsidR="00803995" w:rsidRPr="00803995">
        <w:rPr>
          <w:rFonts w:ascii="Calibri" w:hAnsi="Calibri" w:cs="Calibri"/>
          <w:b/>
          <w:bCs/>
          <w:spacing w:val="-2"/>
          <w:sz w:val="21"/>
          <w:szCs w:val="21"/>
          <w:lang w:eastAsia="x-none"/>
        </w:rPr>
        <w:t>: Der FHHS</w:t>
      </w:r>
      <w:r>
        <w:rPr>
          <w:rFonts w:ascii="Calibri" w:hAnsi="Calibri" w:cs="Calibri"/>
          <w:b/>
          <w:bCs/>
          <w:spacing w:val="-2"/>
          <w:sz w:val="21"/>
          <w:szCs w:val="21"/>
          <w:lang w:eastAsia="x-none"/>
        </w:rPr>
        <w:t>-Gehäusefreilauf</w:t>
      </w:r>
      <w:r w:rsidR="00803995" w:rsidRPr="00803995">
        <w:rPr>
          <w:rFonts w:ascii="Calibri" w:hAnsi="Calibri" w:cs="Calibri"/>
          <w:b/>
          <w:bCs/>
          <w:spacing w:val="-2"/>
          <w:sz w:val="21"/>
          <w:szCs w:val="21"/>
          <w:lang w:eastAsia="x-none"/>
        </w:rPr>
        <w:t xml:space="preserve"> in einem Pumpensystem </w:t>
      </w:r>
    </w:p>
    <w:bookmarkEnd w:id="3"/>
    <w:p w14:paraId="7DFBD9DB" w14:textId="0057B64F" w:rsidR="00803995" w:rsidRDefault="003D146D" w:rsidP="00803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  <w:lang w:eastAsia="x-none"/>
        </w:rPr>
      </w:pPr>
      <w:r>
        <w:rPr>
          <w:rFonts w:ascii="Calibri" w:hAnsi="Calibri" w:cs="Calibri"/>
          <w:spacing w:val="-2"/>
          <w:sz w:val="21"/>
          <w:szCs w:val="21"/>
          <w:lang w:eastAsia="x-none"/>
        </w:rPr>
        <w:t xml:space="preserve">Der Start eines 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>Pumpensystem</w:t>
      </w:r>
      <w:r>
        <w:rPr>
          <w:rFonts w:ascii="Calibri" w:hAnsi="Calibri" w:cs="Calibri"/>
          <w:spacing w:val="-2"/>
          <w:sz w:val="21"/>
          <w:szCs w:val="21"/>
          <w:lang w:eastAsia="x-none"/>
        </w:rPr>
        <w:t xml:space="preserve">s erfolgt oft </w:t>
      </w:r>
      <w:proofErr w:type="gramStart"/>
      <w:r>
        <w:rPr>
          <w:rFonts w:ascii="Calibri" w:hAnsi="Calibri" w:cs="Calibri"/>
          <w:spacing w:val="-2"/>
          <w:sz w:val="21"/>
          <w:szCs w:val="21"/>
          <w:lang w:eastAsia="x-none"/>
        </w:rPr>
        <w:t>mittels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 Motor</w:t>
      </w:r>
      <w:proofErr w:type="gramEnd"/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. Nach dem Hochlauf </w:t>
      </w:r>
      <w:r>
        <w:rPr>
          <w:rFonts w:ascii="Calibri" w:hAnsi="Calibri" w:cs="Calibri"/>
          <w:spacing w:val="-2"/>
          <w:sz w:val="21"/>
          <w:szCs w:val="21"/>
          <w:lang w:eastAsia="x-none"/>
        </w:rPr>
        <w:t xml:space="preserve">aber 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übernimmt </w:t>
      </w:r>
      <w:r>
        <w:rPr>
          <w:rFonts w:ascii="Calibri" w:hAnsi="Calibri" w:cs="Calibri"/>
          <w:spacing w:val="-2"/>
          <w:sz w:val="21"/>
          <w:szCs w:val="21"/>
          <w:lang w:eastAsia="x-none"/>
        </w:rPr>
        <w:t xml:space="preserve">beispielsweise </w:t>
      </w:r>
      <w:r w:rsidR="00803995">
        <w:rPr>
          <w:rFonts w:ascii="Calibri" w:hAnsi="Calibri" w:cs="Calibri"/>
          <w:spacing w:val="-2"/>
          <w:sz w:val="21"/>
          <w:szCs w:val="21"/>
          <w:lang w:eastAsia="x-none"/>
        </w:rPr>
        <w:t xml:space="preserve">eine 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 xml:space="preserve">HPRT – eine </w:t>
      </w:r>
      <w:proofErr w:type="spellStart"/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>Hydraulic</w:t>
      </w:r>
      <w:proofErr w:type="spellEnd"/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 Power Recovery Turbine 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 xml:space="preserve">– </w:t>
      </w:r>
      <w:r w:rsidR="00613696">
        <w:rPr>
          <w:rFonts w:ascii="Calibri" w:hAnsi="Calibri" w:cs="Calibri"/>
          <w:spacing w:val="-2"/>
          <w:sz w:val="21"/>
          <w:szCs w:val="21"/>
          <w:lang w:eastAsia="x-none"/>
        </w:rPr>
        <w:t>d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 xml:space="preserve">en Betrieb. Das Ein- und Auskuppeln geschieht hierbei 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über den </w:t>
      </w:r>
      <w:r w:rsidR="00803995">
        <w:rPr>
          <w:rFonts w:ascii="Calibri" w:hAnsi="Calibri" w:cs="Calibri"/>
          <w:spacing w:val="-2"/>
          <w:sz w:val="21"/>
          <w:szCs w:val="21"/>
          <w:lang w:eastAsia="x-none"/>
        </w:rPr>
        <w:t>FHHS-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Freilauf </w:t>
      </w:r>
      <w:r w:rsidR="00803995">
        <w:rPr>
          <w:rFonts w:ascii="Calibri" w:hAnsi="Calibri" w:cs="Calibri"/>
          <w:spacing w:val="-2"/>
          <w:sz w:val="21"/>
          <w:szCs w:val="21"/>
          <w:lang w:eastAsia="x-none"/>
        </w:rPr>
        <w:t>von RINGSPANN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. Der </w:t>
      </w:r>
      <w:r w:rsidR="00613696">
        <w:rPr>
          <w:rFonts w:ascii="Calibri" w:hAnsi="Calibri" w:cs="Calibri"/>
          <w:spacing w:val="-2"/>
          <w:sz w:val="21"/>
          <w:szCs w:val="21"/>
          <w:lang w:eastAsia="x-none"/>
        </w:rPr>
        <w:t>Startm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otor 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>kann dann abgeschaltet werden</w:t>
      </w:r>
      <w:r w:rsidR="00803995">
        <w:rPr>
          <w:rFonts w:ascii="Calibri" w:hAnsi="Calibri" w:cs="Calibri"/>
          <w:spacing w:val="-2"/>
          <w:sz w:val="21"/>
          <w:szCs w:val="21"/>
          <w:lang w:eastAsia="x-none"/>
        </w:rPr>
        <w:t xml:space="preserve">, so dass 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 xml:space="preserve">sich 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>die im System vorhandene hydraulische Energie effizient nutz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 xml:space="preserve">en lässt, wodurch 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Energieverbrauch und </w:t>
      </w:r>
      <w:r w:rsidR="00BF7C45">
        <w:rPr>
          <w:rFonts w:ascii="Calibri" w:hAnsi="Calibri" w:cs="Calibri"/>
          <w:spacing w:val="-2"/>
          <w:sz w:val="21"/>
          <w:szCs w:val="21"/>
          <w:lang w:eastAsia="x-none"/>
        </w:rPr>
        <w:t>Betriebskosten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 xml:space="preserve"> sinken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. 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>Gerade in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 industrielle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>n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 Anwendungen mit kontinuierlichem Pumpenbetrieb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 xml:space="preserve"> hat sich dieses Wechselspielt bewährt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, 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 xml:space="preserve">weil 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 xml:space="preserve">es den </w:t>
      </w:r>
      <w:r w:rsidR="00A203E6">
        <w:rPr>
          <w:rFonts w:ascii="Calibri" w:hAnsi="Calibri" w:cs="Calibri"/>
          <w:spacing w:val="-2"/>
          <w:sz w:val="21"/>
          <w:szCs w:val="21"/>
          <w:lang w:eastAsia="x-none"/>
        </w:rPr>
        <w:t xml:space="preserve">Betrieb der </w:t>
      </w:r>
      <w:r w:rsidR="00803995">
        <w:rPr>
          <w:rFonts w:ascii="Calibri" w:hAnsi="Calibri" w:cs="Calibri"/>
          <w:spacing w:val="-2"/>
          <w:sz w:val="21"/>
          <w:szCs w:val="21"/>
          <w:lang w:eastAsia="x-none"/>
        </w:rPr>
        <w:t xml:space="preserve">gesamten </w:t>
      </w:r>
      <w:r w:rsidR="00803995" w:rsidRPr="007808F0">
        <w:rPr>
          <w:rFonts w:ascii="Calibri" w:hAnsi="Calibri" w:cs="Calibri"/>
          <w:spacing w:val="-2"/>
          <w:sz w:val="21"/>
          <w:szCs w:val="21"/>
          <w:lang w:eastAsia="x-none"/>
        </w:rPr>
        <w:t>Anlage optimiert.</w:t>
      </w:r>
    </w:p>
    <w:p w14:paraId="650EFD13" w14:textId="262FDF5E" w:rsidR="00803995" w:rsidRPr="00803995" w:rsidRDefault="00BF7C45" w:rsidP="00803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/>
        <w:jc w:val="both"/>
        <w:rPr>
          <w:rFonts w:ascii="Calibri" w:hAnsi="Calibri" w:cs="Calibri"/>
          <w:bCs/>
          <w:spacing w:val="0"/>
          <w:sz w:val="16"/>
          <w:szCs w:val="16"/>
        </w:rPr>
      </w:pPr>
      <w:r>
        <w:rPr>
          <w:rFonts w:ascii="Calibri" w:hAnsi="Calibri" w:cs="Calibri"/>
          <w:bCs/>
          <w:i/>
          <w:spacing w:val="0"/>
          <w:sz w:val="16"/>
          <w:szCs w:val="16"/>
        </w:rPr>
        <w:t>8</w:t>
      </w:r>
      <w:r w:rsidR="00A203E6">
        <w:rPr>
          <w:rFonts w:ascii="Calibri" w:hAnsi="Calibri" w:cs="Calibri"/>
          <w:bCs/>
          <w:i/>
          <w:spacing w:val="0"/>
          <w:sz w:val="16"/>
          <w:szCs w:val="16"/>
        </w:rPr>
        <w:t>4</w:t>
      </w:r>
      <w:r w:rsidR="00803995" w:rsidRPr="00803995">
        <w:rPr>
          <w:rFonts w:ascii="Calibri" w:hAnsi="Calibri" w:cs="Calibri"/>
          <w:bCs/>
          <w:i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bCs/>
          <w:i/>
          <w:spacing w:val="0"/>
          <w:sz w:val="16"/>
          <w:szCs w:val="16"/>
        </w:rPr>
        <w:t>6</w:t>
      </w:r>
      <w:r w:rsidR="00A203E6">
        <w:rPr>
          <w:rFonts w:ascii="Calibri" w:hAnsi="Calibri" w:cs="Calibri"/>
          <w:bCs/>
          <w:i/>
          <w:spacing w:val="0"/>
          <w:sz w:val="16"/>
          <w:szCs w:val="16"/>
        </w:rPr>
        <w:t>52</w:t>
      </w:r>
      <w:r w:rsidR="00803995" w:rsidRPr="00803995">
        <w:rPr>
          <w:rFonts w:ascii="Calibri" w:hAnsi="Calibri" w:cs="Calibri"/>
          <w:bCs/>
          <w:i/>
          <w:spacing w:val="0"/>
          <w:sz w:val="16"/>
          <w:szCs w:val="16"/>
        </w:rPr>
        <w:t xml:space="preserve"> Zeichen (inkl. Leerzeichen)</w:t>
      </w:r>
      <w:r w:rsidR="00803995" w:rsidRPr="00803995">
        <w:rPr>
          <w:rFonts w:ascii="Calibri" w:hAnsi="Calibri" w:cs="Calibri"/>
          <w:bCs/>
          <w:spacing w:val="0"/>
          <w:sz w:val="16"/>
          <w:szCs w:val="16"/>
        </w:rPr>
        <w:t xml:space="preserve">                                               </w:t>
      </w:r>
    </w:p>
    <w:p w14:paraId="73129FF5" w14:textId="77777777" w:rsidR="00803995" w:rsidRDefault="00803995" w:rsidP="00B33248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  <w:szCs w:val="16"/>
        </w:rPr>
      </w:pPr>
    </w:p>
    <w:p w14:paraId="183DA655" w14:textId="2E1C2BDE" w:rsidR="005B0163" w:rsidRPr="008C17B4" w:rsidRDefault="005B0163" w:rsidP="00B33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21"/>
          <w:szCs w:val="21"/>
        </w:rPr>
      </w:pPr>
      <w:r w:rsidRPr="008C17B4">
        <w:rPr>
          <w:rFonts w:ascii="Calibri" w:hAnsi="Calibri" w:cs="Calibri"/>
          <w:bCs/>
          <w:i/>
          <w:iCs/>
          <w:spacing w:val="0"/>
          <w:sz w:val="21"/>
          <w:szCs w:val="21"/>
        </w:rPr>
        <w:t>Infobox</w:t>
      </w:r>
      <w:r w:rsidR="00B33248" w:rsidRPr="008C17B4">
        <w:rPr>
          <w:rFonts w:ascii="Calibri" w:hAnsi="Calibri" w:cs="Calibri"/>
          <w:bCs/>
          <w:i/>
          <w:iCs/>
          <w:spacing w:val="0"/>
          <w:sz w:val="21"/>
          <w:szCs w:val="21"/>
        </w:rPr>
        <w:t xml:space="preserve"> I</w:t>
      </w:r>
      <w:r w:rsidR="00803995">
        <w:rPr>
          <w:rFonts w:ascii="Calibri" w:hAnsi="Calibri" w:cs="Calibri"/>
          <w:bCs/>
          <w:i/>
          <w:iCs/>
          <w:spacing w:val="0"/>
          <w:sz w:val="21"/>
          <w:szCs w:val="21"/>
        </w:rPr>
        <w:t>I</w:t>
      </w:r>
    </w:p>
    <w:p w14:paraId="1022D6B6" w14:textId="213F95A2" w:rsidR="005B0163" w:rsidRPr="008C17B4" w:rsidRDefault="004C5B1A" w:rsidP="00C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>
        <w:rPr>
          <w:rFonts w:ascii="Calibri" w:hAnsi="Calibri" w:cs="Calibri"/>
          <w:b/>
          <w:bCs/>
          <w:spacing w:val="0"/>
          <w:sz w:val="21"/>
          <w:szCs w:val="21"/>
        </w:rPr>
        <w:t>H</w:t>
      </w:r>
      <w:r w:rsidR="00803995">
        <w:rPr>
          <w:rFonts w:ascii="Calibri" w:hAnsi="Calibri" w:cs="Calibri"/>
          <w:b/>
          <w:bCs/>
          <w:spacing w:val="0"/>
          <w:sz w:val="21"/>
          <w:szCs w:val="21"/>
        </w:rPr>
        <w:t>ydrodynami</w:t>
      </w:r>
      <w:r>
        <w:rPr>
          <w:rFonts w:ascii="Calibri" w:hAnsi="Calibri" w:cs="Calibri"/>
          <w:b/>
          <w:bCs/>
          <w:spacing w:val="0"/>
          <w:sz w:val="21"/>
          <w:szCs w:val="21"/>
        </w:rPr>
        <w:t xml:space="preserve">k </w:t>
      </w:r>
      <w:proofErr w:type="gramStart"/>
      <w:r>
        <w:rPr>
          <w:rFonts w:ascii="Calibri" w:hAnsi="Calibri" w:cs="Calibri"/>
          <w:b/>
          <w:bCs/>
          <w:spacing w:val="0"/>
          <w:sz w:val="21"/>
          <w:szCs w:val="21"/>
        </w:rPr>
        <w:t>statt komplexe Schaltung</w:t>
      </w:r>
      <w:proofErr w:type="gramEnd"/>
    </w:p>
    <w:p w14:paraId="2393B0B4" w14:textId="0F7B5515" w:rsidR="00A6635C" w:rsidRPr="008C17B4" w:rsidRDefault="004C5B1A" w:rsidP="00C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MyriadPro-Regular"/>
          <w:spacing w:val="0"/>
          <w:sz w:val="21"/>
          <w:szCs w:val="21"/>
        </w:rPr>
      </w:pPr>
      <w:r>
        <w:rPr>
          <w:rFonts w:ascii="Calibri" w:hAnsi="Calibri" w:cs="MyriadPro-Regular"/>
          <w:spacing w:val="0"/>
          <w:sz w:val="21"/>
          <w:szCs w:val="21"/>
        </w:rPr>
        <w:t>Primär werden RINGSPANN-</w:t>
      </w:r>
      <w:r w:rsidR="0029636A" w:rsidRPr="008C17B4">
        <w:rPr>
          <w:rFonts w:ascii="Calibri" w:hAnsi="Calibri" w:cs="MyriadPro-Regular"/>
          <w:spacing w:val="0"/>
          <w:sz w:val="21"/>
          <w:szCs w:val="21"/>
        </w:rPr>
        <w:t xml:space="preserve">Gehäusefreiläufe </w:t>
      </w:r>
      <w:r>
        <w:rPr>
          <w:rFonts w:ascii="Calibri" w:hAnsi="Calibri" w:cs="MyriadPro-Regular"/>
          <w:spacing w:val="0"/>
          <w:sz w:val="21"/>
          <w:szCs w:val="21"/>
        </w:rPr>
        <w:t xml:space="preserve">mit </w:t>
      </w:r>
      <w:r w:rsidRPr="004C5B1A">
        <w:rPr>
          <w:rFonts w:ascii="Calibri" w:hAnsi="Calibri" w:cs="MyriadPro-Regular"/>
          <w:spacing w:val="0"/>
          <w:sz w:val="21"/>
          <w:szCs w:val="21"/>
        </w:rPr>
        <w:t>hydrodynamische</w:t>
      </w:r>
      <w:r>
        <w:rPr>
          <w:rFonts w:ascii="Calibri" w:hAnsi="Calibri" w:cs="MyriadPro-Regular"/>
          <w:spacing w:val="0"/>
          <w:sz w:val="21"/>
          <w:szCs w:val="21"/>
        </w:rPr>
        <w:t>r</w:t>
      </w:r>
      <w:r w:rsidRPr="004C5B1A">
        <w:rPr>
          <w:rFonts w:ascii="Calibri" w:hAnsi="Calibri" w:cs="MyriadPro-Regular"/>
          <w:spacing w:val="0"/>
          <w:sz w:val="21"/>
          <w:szCs w:val="21"/>
        </w:rPr>
        <w:t xml:space="preserve"> Klemmrollenabhebung </w:t>
      </w:r>
      <w:r w:rsidR="0029636A" w:rsidRPr="008C17B4">
        <w:rPr>
          <w:rFonts w:ascii="Calibri" w:hAnsi="Calibri" w:cs="MyriadPro-Regular"/>
          <w:spacing w:val="0"/>
          <w:sz w:val="21"/>
          <w:szCs w:val="21"/>
        </w:rPr>
        <w:t>als automatisch</w:t>
      </w:r>
      <w:r>
        <w:rPr>
          <w:rFonts w:ascii="Calibri" w:hAnsi="Calibri" w:cs="MyriadPro-Regular"/>
          <w:spacing w:val="0"/>
          <w:sz w:val="21"/>
          <w:szCs w:val="21"/>
        </w:rPr>
        <w:t>e</w:t>
      </w:r>
      <w:r w:rsidR="0029636A" w:rsidRPr="008C17B4">
        <w:rPr>
          <w:rFonts w:ascii="Calibri" w:hAnsi="Calibri" w:cs="MyriadPro-Regular"/>
          <w:spacing w:val="0"/>
          <w:sz w:val="21"/>
          <w:szCs w:val="21"/>
        </w:rPr>
        <w:t xml:space="preserve"> Überholkupplungen in Mehrmotoren</w:t>
      </w:r>
      <w:r w:rsidR="003108E3" w:rsidRPr="008C17B4">
        <w:rPr>
          <w:rFonts w:ascii="Calibri" w:hAnsi="Calibri" w:cs="MyriadPro-Regular"/>
          <w:spacing w:val="0"/>
          <w:sz w:val="21"/>
          <w:szCs w:val="21"/>
        </w:rPr>
        <w:t>-A</w:t>
      </w:r>
      <w:r w:rsidR="0029636A" w:rsidRPr="008C17B4">
        <w:rPr>
          <w:rFonts w:ascii="Calibri" w:hAnsi="Calibri" w:cs="MyriadPro-Regular"/>
          <w:spacing w:val="0"/>
          <w:sz w:val="21"/>
          <w:szCs w:val="21"/>
        </w:rPr>
        <w:t xml:space="preserve">ntrieben </w:t>
      </w:r>
      <w:r w:rsidR="00CE07B2" w:rsidRPr="008C17B4">
        <w:rPr>
          <w:rFonts w:ascii="Calibri" w:hAnsi="Calibri" w:cs="MyriadPro-Regular"/>
          <w:spacing w:val="0"/>
          <w:sz w:val="21"/>
          <w:szCs w:val="21"/>
        </w:rPr>
        <w:t>eingesetzt</w:t>
      </w:r>
      <w:r w:rsidR="0029636A" w:rsidRPr="008C17B4">
        <w:rPr>
          <w:rFonts w:ascii="Calibri" w:hAnsi="Calibri" w:cs="MyriadPro-Regular"/>
          <w:spacing w:val="0"/>
          <w:sz w:val="21"/>
          <w:szCs w:val="21"/>
        </w:rPr>
        <w:t xml:space="preserve">. </w:t>
      </w:r>
      <w:r w:rsidR="00CE07B2" w:rsidRPr="008C17B4">
        <w:rPr>
          <w:rFonts w:ascii="Calibri" w:hAnsi="Calibri" w:cs="MyriadPro-Regular"/>
          <w:spacing w:val="0"/>
          <w:sz w:val="21"/>
          <w:szCs w:val="21"/>
        </w:rPr>
        <w:t xml:space="preserve">Sie </w:t>
      </w:r>
      <w:r>
        <w:rPr>
          <w:rFonts w:ascii="Calibri" w:hAnsi="Calibri" w:cs="MyriadPro-Regular"/>
          <w:spacing w:val="0"/>
          <w:sz w:val="21"/>
          <w:szCs w:val="21"/>
        </w:rPr>
        <w:t xml:space="preserve">sind die mechanische </w:t>
      </w:r>
      <w:r w:rsidR="00CE07B2" w:rsidRPr="008C17B4">
        <w:rPr>
          <w:rFonts w:ascii="Calibri" w:hAnsi="Calibri" w:cs="MyriadPro-Regular"/>
          <w:spacing w:val="0"/>
          <w:sz w:val="21"/>
          <w:szCs w:val="21"/>
        </w:rPr>
        <w:t xml:space="preserve">Alternative zu </w:t>
      </w:r>
      <w:r>
        <w:rPr>
          <w:rFonts w:ascii="Calibri" w:hAnsi="Calibri" w:cs="MyriadPro-Regular"/>
          <w:spacing w:val="0"/>
          <w:sz w:val="21"/>
          <w:szCs w:val="21"/>
        </w:rPr>
        <w:t xml:space="preserve">komplexen </w:t>
      </w:r>
      <w:r w:rsidR="0029636A" w:rsidRPr="008C17B4">
        <w:rPr>
          <w:rFonts w:ascii="Calibri" w:hAnsi="Calibri" w:cs="MyriadPro-Regular"/>
          <w:spacing w:val="0"/>
          <w:sz w:val="21"/>
          <w:szCs w:val="21"/>
        </w:rPr>
        <w:t>Schalteinrichtung</w:t>
      </w:r>
      <w:r w:rsidR="00CE07B2" w:rsidRPr="008C17B4">
        <w:rPr>
          <w:rFonts w:ascii="Calibri" w:hAnsi="Calibri" w:cs="MyriadPro-Regular"/>
          <w:spacing w:val="0"/>
          <w:sz w:val="21"/>
          <w:szCs w:val="21"/>
        </w:rPr>
        <w:t>en.</w:t>
      </w:r>
      <w:r w:rsidR="0029636A" w:rsidRPr="008C17B4">
        <w:rPr>
          <w:rFonts w:ascii="Calibri" w:hAnsi="Calibri" w:cs="MyriadPro-Regular"/>
          <w:spacing w:val="0"/>
          <w:sz w:val="21"/>
          <w:szCs w:val="21"/>
        </w:rPr>
        <w:t xml:space="preserve"> </w:t>
      </w:r>
      <w:r>
        <w:rPr>
          <w:rFonts w:ascii="Calibri" w:hAnsi="Calibri" w:cs="MyriadPro-Regular"/>
          <w:spacing w:val="0"/>
          <w:sz w:val="21"/>
          <w:szCs w:val="21"/>
        </w:rPr>
        <w:t>Bei der</w:t>
      </w:r>
      <w:r w:rsidR="0029636A" w:rsidRPr="008C17B4">
        <w:rPr>
          <w:rFonts w:ascii="Calibri" w:hAnsi="Calibri" w:cs="Arial"/>
          <w:spacing w:val="0"/>
          <w:sz w:val="21"/>
          <w:szCs w:val="21"/>
        </w:rPr>
        <w:t xml:space="preserve"> hydrodynamische</w:t>
      </w:r>
      <w:r>
        <w:rPr>
          <w:rFonts w:ascii="Calibri" w:hAnsi="Calibri" w:cs="Arial"/>
          <w:spacing w:val="0"/>
          <w:sz w:val="21"/>
          <w:szCs w:val="21"/>
        </w:rPr>
        <w:t>n</w:t>
      </w:r>
      <w:r w:rsidR="0029636A" w:rsidRPr="008C17B4">
        <w:rPr>
          <w:rFonts w:ascii="Calibri" w:hAnsi="Calibri" w:cs="Arial"/>
          <w:spacing w:val="0"/>
          <w:sz w:val="21"/>
          <w:szCs w:val="21"/>
        </w:rPr>
        <w:t xml:space="preserve"> Klemmrollenabhebung</w:t>
      </w:r>
      <w:r w:rsidR="00CE07B2" w:rsidRPr="008C17B4">
        <w:rPr>
          <w:rFonts w:ascii="Calibri" w:hAnsi="Calibri" w:cs="Arial"/>
          <w:spacing w:val="0"/>
          <w:sz w:val="21"/>
          <w:szCs w:val="21"/>
        </w:rPr>
        <w:t xml:space="preserve"> wird </w:t>
      </w:r>
      <w:r w:rsidR="0029636A" w:rsidRPr="008C17B4">
        <w:rPr>
          <w:rFonts w:ascii="Calibri" w:hAnsi="Calibri" w:cs="Arial"/>
          <w:spacing w:val="0"/>
          <w:sz w:val="21"/>
          <w:szCs w:val="21"/>
        </w:rPr>
        <w:t xml:space="preserve">die Abhebekraft der Klemmrollen durch einen Ölfilm erzeugt, der im Leerlaufbetrieb </w:t>
      </w:r>
      <w:r w:rsidR="00CE07B2" w:rsidRPr="008C17B4">
        <w:rPr>
          <w:rFonts w:ascii="Calibri" w:hAnsi="Calibri" w:cs="Arial"/>
          <w:spacing w:val="0"/>
          <w:sz w:val="21"/>
          <w:szCs w:val="21"/>
        </w:rPr>
        <w:t>mit</w:t>
      </w:r>
      <w:r w:rsidR="0029636A" w:rsidRPr="008C17B4">
        <w:rPr>
          <w:rFonts w:ascii="Calibri" w:hAnsi="Calibri" w:cs="Arial"/>
          <w:spacing w:val="0"/>
          <w:sz w:val="21"/>
          <w:szCs w:val="21"/>
        </w:rPr>
        <w:t xml:space="preserve"> Zentrifugalkraft auf die </w:t>
      </w:r>
      <w:r w:rsidR="00CE07B2" w:rsidRPr="008C17B4">
        <w:rPr>
          <w:rFonts w:ascii="Calibri" w:hAnsi="Calibri" w:cs="Arial"/>
          <w:spacing w:val="0"/>
          <w:sz w:val="21"/>
          <w:szCs w:val="21"/>
        </w:rPr>
        <w:t xml:space="preserve">Laufbahn des </w:t>
      </w:r>
      <w:r w:rsidR="0029636A" w:rsidRPr="008C17B4">
        <w:rPr>
          <w:rFonts w:ascii="Calibri" w:hAnsi="Calibri" w:cs="Arial"/>
          <w:spacing w:val="0"/>
          <w:sz w:val="21"/>
          <w:szCs w:val="21"/>
        </w:rPr>
        <w:t>Außenring</w:t>
      </w:r>
      <w:r w:rsidR="00CE07B2" w:rsidRPr="008C17B4">
        <w:rPr>
          <w:rFonts w:ascii="Calibri" w:hAnsi="Calibri" w:cs="Arial"/>
          <w:spacing w:val="0"/>
          <w:sz w:val="21"/>
          <w:szCs w:val="21"/>
        </w:rPr>
        <w:t>s</w:t>
      </w:r>
      <w:r w:rsidR="0029636A" w:rsidRPr="008C17B4">
        <w:rPr>
          <w:rFonts w:ascii="Calibri" w:hAnsi="Calibri" w:cs="Arial"/>
          <w:spacing w:val="0"/>
          <w:sz w:val="21"/>
          <w:szCs w:val="21"/>
        </w:rPr>
        <w:t xml:space="preserve"> aufgebracht wird. </w:t>
      </w:r>
      <w:r>
        <w:rPr>
          <w:rFonts w:ascii="Calibri" w:hAnsi="Calibri" w:cs="Arial"/>
          <w:spacing w:val="0"/>
          <w:sz w:val="21"/>
          <w:szCs w:val="21"/>
        </w:rPr>
        <w:t xml:space="preserve">Auf diese Weise ist ein </w:t>
      </w:r>
      <w:r w:rsidR="0029636A" w:rsidRPr="008C17B4">
        <w:rPr>
          <w:rFonts w:ascii="Calibri" w:hAnsi="Calibri" w:cs="Arial"/>
          <w:spacing w:val="0"/>
          <w:sz w:val="21"/>
          <w:szCs w:val="21"/>
        </w:rPr>
        <w:t>praktisch verschleißfreie</w:t>
      </w:r>
      <w:r>
        <w:rPr>
          <w:rFonts w:ascii="Calibri" w:hAnsi="Calibri" w:cs="Arial"/>
          <w:spacing w:val="0"/>
          <w:sz w:val="21"/>
          <w:szCs w:val="21"/>
        </w:rPr>
        <w:t>r</w:t>
      </w:r>
      <w:r w:rsidR="0029636A" w:rsidRPr="008C17B4">
        <w:rPr>
          <w:rFonts w:ascii="Calibri" w:hAnsi="Calibri" w:cs="Arial"/>
          <w:spacing w:val="0"/>
          <w:sz w:val="21"/>
          <w:szCs w:val="21"/>
        </w:rPr>
        <w:t xml:space="preserve"> Leerlaufbetrieb</w:t>
      </w:r>
      <w:r>
        <w:rPr>
          <w:rFonts w:ascii="Calibri" w:hAnsi="Calibri" w:cs="Arial"/>
          <w:spacing w:val="0"/>
          <w:sz w:val="21"/>
          <w:szCs w:val="21"/>
        </w:rPr>
        <w:t xml:space="preserve"> möglich</w:t>
      </w:r>
      <w:r w:rsidR="0029636A" w:rsidRPr="008C17B4">
        <w:rPr>
          <w:rFonts w:ascii="Calibri" w:hAnsi="Calibri" w:cs="Arial"/>
          <w:spacing w:val="0"/>
          <w:sz w:val="21"/>
          <w:szCs w:val="21"/>
        </w:rPr>
        <w:t>.</w:t>
      </w:r>
    </w:p>
    <w:p w14:paraId="73EE9FC9" w14:textId="40990817" w:rsidR="00B33248" w:rsidRPr="008C17B4" w:rsidRDefault="00BF7C45" w:rsidP="00CE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MyriadPro-Regular"/>
          <w:spacing w:val="0"/>
          <w:sz w:val="22"/>
          <w:szCs w:val="22"/>
        </w:rPr>
      </w:pPr>
      <w:r>
        <w:rPr>
          <w:rFonts w:ascii="Calibri" w:hAnsi="Calibri" w:cs="Calibri"/>
          <w:i/>
          <w:spacing w:val="0"/>
          <w:sz w:val="16"/>
        </w:rPr>
        <w:t>5</w:t>
      </w:r>
      <w:r w:rsidR="004C5B1A">
        <w:rPr>
          <w:rFonts w:ascii="Calibri" w:hAnsi="Calibri" w:cs="Calibri"/>
          <w:i/>
          <w:spacing w:val="0"/>
          <w:sz w:val="16"/>
        </w:rPr>
        <w:t>8</w:t>
      </w:r>
      <w:r w:rsidR="00B33248" w:rsidRPr="008C17B4">
        <w:rPr>
          <w:rFonts w:ascii="Calibri" w:hAnsi="Calibri" w:cs="Calibri"/>
          <w:i/>
          <w:spacing w:val="0"/>
          <w:sz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</w:rPr>
        <w:t>5</w:t>
      </w:r>
      <w:r w:rsidR="004C5B1A">
        <w:rPr>
          <w:rFonts w:ascii="Calibri" w:hAnsi="Calibri" w:cs="Calibri"/>
          <w:i/>
          <w:spacing w:val="0"/>
          <w:sz w:val="16"/>
        </w:rPr>
        <w:t>41</w:t>
      </w:r>
      <w:r w:rsidR="00B33248" w:rsidRPr="008C17B4">
        <w:rPr>
          <w:rFonts w:ascii="Calibri" w:hAnsi="Calibri" w:cs="Calibri"/>
          <w:i/>
          <w:spacing w:val="0"/>
          <w:sz w:val="16"/>
        </w:rPr>
        <w:t xml:space="preserve"> Zeichen (inkl. Leerzeichen)</w:t>
      </w:r>
    </w:p>
    <w:p w14:paraId="0126625B" w14:textId="72BA5881" w:rsidR="007808F0" w:rsidRDefault="007808F0" w:rsidP="00DB03FC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  <w:szCs w:val="16"/>
        </w:rPr>
      </w:pPr>
    </w:p>
    <w:p w14:paraId="71E24F29" w14:textId="77777777" w:rsidR="005A7F8A" w:rsidRDefault="005A7F8A" w:rsidP="00DB03FC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  <w:szCs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0"/>
        <w:gridCol w:w="3261"/>
      </w:tblGrid>
      <w:tr w:rsidR="00E95866" w14:paraId="0F6B285C" w14:textId="77777777">
        <w:tc>
          <w:tcPr>
            <w:tcW w:w="5740" w:type="dxa"/>
            <w:hideMark/>
          </w:tcPr>
          <w:p w14:paraId="299EA1C0" w14:textId="77777777" w:rsidR="00E95866" w:rsidRDefault="00E95866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lastRenderedPageBreak/>
              <w:t>Anbieter:</w:t>
            </w:r>
          </w:p>
        </w:tc>
        <w:tc>
          <w:tcPr>
            <w:tcW w:w="3261" w:type="dxa"/>
            <w:hideMark/>
          </w:tcPr>
          <w:p w14:paraId="45B016E5" w14:textId="77777777" w:rsidR="00E95866" w:rsidRDefault="00E95866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95866" w14:paraId="6F3C76EE" w14:textId="77777777">
        <w:tc>
          <w:tcPr>
            <w:tcW w:w="5740" w:type="dxa"/>
            <w:hideMark/>
          </w:tcPr>
          <w:p w14:paraId="1CF80ABF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RINGSPANN GmbH</w:t>
            </w:r>
          </w:p>
        </w:tc>
        <w:tc>
          <w:tcPr>
            <w:tcW w:w="3261" w:type="dxa"/>
            <w:hideMark/>
          </w:tcPr>
          <w:p w14:paraId="72C0F323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95866" w14:paraId="0A57127A" w14:textId="77777777">
        <w:tc>
          <w:tcPr>
            <w:tcW w:w="5740" w:type="dxa"/>
            <w:hideMark/>
          </w:tcPr>
          <w:p w14:paraId="7DAB73FB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  <w:hideMark/>
          </w:tcPr>
          <w:p w14:paraId="358D5733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E95866" w14:paraId="36BF57C8" w14:textId="77777777">
        <w:tc>
          <w:tcPr>
            <w:tcW w:w="5740" w:type="dxa"/>
            <w:hideMark/>
          </w:tcPr>
          <w:p w14:paraId="496C88B8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pacing w:val="0"/>
                <w:sz w:val="21"/>
                <w:szCs w:val="21"/>
              </w:rPr>
              <w:t>Schaberweg</w:t>
            </w:r>
            <w:proofErr w:type="spellEnd"/>
            <w:r>
              <w:rPr>
                <w:rFonts w:ascii="Calibri" w:hAnsi="Calibri" w:cs="Calibri"/>
                <w:spacing w:val="0"/>
                <w:sz w:val="21"/>
                <w:szCs w:val="21"/>
              </w:rPr>
              <w:t xml:space="preserve"> 30 - 34</w:t>
            </w:r>
          </w:p>
        </w:tc>
        <w:tc>
          <w:tcPr>
            <w:tcW w:w="3261" w:type="dxa"/>
            <w:hideMark/>
          </w:tcPr>
          <w:p w14:paraId="63C5CFBC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D-64380 Roßdorf</w:t>
            </w:r>
          </w:p>
        </w:tc>
      </w:tr>
      <w:tr w:rsidR="00E95866" w14:paraId="4D51D437" w14:textId="77777777">
        <w:tc>
          <w:tcPr>
            <w:tcW w:w="5740" w:type="dxa"/>
            <w:hideMark/>
          </w:tcPr>
          <w:p w14:paraId="6597707E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D-61348 Bad Homburg</w:t>
            </w:r>
          </w:p>
        </w:tc>
        <w:tc>
          <w:tcPr>
            <w:tcW w:w="3261" w:type="dxa"/>
            <w:hideMark/>
          </w:tcPr>
          <w:p w14:paraId="7DC36DA2" w14:textId="3309C49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Tel.:</w:t>
            </w:r>
            <w:r w:rsidR="001805E9">
              <w:rPr>
                <w:rFonts w:ascii="Calibri" w:hAnsi="Calibri" w:cs="Calibri"/>
                <w:spacing w:val="0"/>
                <w:sz w:val="21"/>
                <w:szCs w:val="21"/>
              </w:rPr>
              <w:t xml:space="preserve"> +4</w:t>
            </w:r>
            <w:r>
              <w:rPr>
                <w:rFonts w:ascii="Calibri" w:hAnsi="Calibri" w:cs="Calibri"/>
                <w:spacing w:val="0"/>
                <w:sz w:val="21"/>
                <w:szCs w:val="21"/>
              </w:rPr>
              <w:t>9 6071 6178800</w:t>
            </w:r>
          </w:p>
        </w:tc>
      </w:tr>
      <w:tr w:rsidR="00E95866" w14:paraId="088875BB" w14:textId="77777777">
        <w:tc>
          <w:tcPr>
            <w:tcW w:w="5740" w:type="dxa"/>
            <w:hideMark/>
          </w:tcPr>
          <w:p w14:paraId="57471F44" w14:textId="593DBC35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B6498A">
              <w:rPr>
                <w:rFonts w:ascii="Calibri" w:hAnsi="Calibri" w:cs="Calibri"/>
                <w:spacing w:val="0"/>
                <w:sz w:val="21"/>
                <w:szCs w:val="21"/>
              </w:rPr>
              <w:t>+</w:t>
            </w:r>
            <w:r>
              <w:rPr>
                <w:rFonts w:ascii="Calibri" w:hAnsi="Calibri" w:cs="Calibri"/>
                <w:spacing w:val="0"/>
                <w:sz w:val="21"/>
                <w:szCs w:val="21"/>
              </w:rPr>
              <w:t>49 6172 275</w:t>
            </w:r>
            <w:r w:rsidR="00B6498A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>
              <w:rPr>
                <w:rFonts w:ascii="Calibri" w:hAnsi="Calibri" w:cs="Calibri"/>
                <w:spacing w:val="0"/>
                <w:sz w:val="21"/>
                <w:szCs w:val="21"/>
              </w:rPr>
              <w:t xml:space="preserve">118 </w:t>
            </w:r>
          </w:p>
        </w:tc>
        <w:tc>
          <w:tcPr>
            <w:tcW w:w="3261" w:type="dxa"/>
            <w:hideMark/>
          </w:tcPr>
          <w:p w14:paraId="5E875303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E-</w:t>
            </w:r>
            <w:r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 xml:space="preserve">Mail: </w:t>
            </w:r>
            <w:hyperlink r:id="rId8" w:history="1">
              <w:r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</w:rPr>
                <w:t>info@guc.biz</w:t>
              </w:r>
            </w:hyperlink>
          </w:p>
        </w:tc>
      </w:tr>
      <w:tr w:rsidR="00E95866" w14:paraId="1FBAF431" w14:textId="77777777">
        <w:tc>
          <w:tcPr>
            <w:tcW w:w="5740" w:type="dxa"/>
            <w:hideMark/>
          </w:tcPr>
          <w:p w14:paraId="76194007" w14:textId="7833FEB0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B6498A">
              <w:rPr>
                <w:rFonts w:ascii="Calibri" w:hAnsi="Calibri" w:cs="Calibri"/>
                <w:spacing w:val="0"/>
                <w:sz w:val="21"/>
                <w:szCs w:val="21"/>
              </w:rPr>
              <w:t>+</w:t>
            </w:r>
            <w:r>
              <w:rPr>
                <w:rFonts w:ascii="Calibri" w:hAnsi="Calibri" w:cs="Calibri"/>
                <w:spacing w:val="0"/>
                <w:sz w:val="21"/>
                <w:szCs w:val="21"/>
              </w:rPr>
              <w:t>49 6172</w:t>
            </w:r>
            <w:r w:rsidR="00B6498A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spacing w:val="0"/>
                <w:sz w:val="21"/>
                <w:szCs w:val="21"/>
              </w:rPr>
              <w:t>275</w:t>
            </w:r>
            <w:r w:rsidR="00B6498A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>
              <w:rPr>
                <w:rFonts w:ascii="Calibri" w:hAnsi="Calibri" w:cs="Calibri"/>
                <w:spacing w:val="0"/>
                <w:sz w:val="21"/>
                <w:szCs w:val="21"/>
              </w:rPr>
              <w:t>6118</w:t>
            </w:r>
          </w:p>
        </w:tc>
        <w:tc>
          <w:tcPr>
            <w:tcW w:w="3261" w:type="dxa"/>
            <w:hideMark/>
          </w:tcPr>
          <w:p w14:paraId="41BA361E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Internet: www.pr-box.de</w:t>
            </w:r>
          </w:p>
        </w:tc>
      </w:tr>
      <w:tr w:rsidR="00E95866" w14:paraId="4F3C0E66" w14:textId="77777777">
        <w:tc>
          <w:tcPr>
            <w:tcW w:w="5740" w:type="dxa"/>
            <w:hideMark/>
          </w:tcPr>
          <w:p w14:paraId="6236C6BA" w14:textId="45167D62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9" w:history="1">
              <w:r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info@ringspann.de</w:t>
              </w:r>
            </w:hyperlink>
            <w:r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hyperlink r:id="rId10" w:history="1">
              <w:r w:rsidRPr="00B6498A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pia.katzenmeier@ringspann.de</w:t>
              </w:r>
            </w:hyperlink>
          </w:p>
        </w:tc>
        <w:tc>
          <w:tcPr>
            <w:tcW w:w="3261" w:type="dxa"/>
            <w:hideMark/>
          </w:tcPr>
          <w:p w14:paraId="6A72BFFC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Social</w:t>
            </w:r>
            <w:proofErr w:type="spellEnd"/>
            <w:r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Media: </w:t>
            </w:r>
            <w:hyperlink r:id="rId11" w:history="1">
              <w:r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2" w:history="1">
              <w:r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E95866" w14:paraId="20FE2B74" w14:textId="77777777">
        <w:tc>
          <w:tcPr>
            <w:tcW w:w="5740" w:type="dxa"/>
            <w:hideMark/>
          </w:tcPr>
          <w:p w14:paraId="4E012F74" w14:textId="1715718C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 xml:space="preserve">Internet: </w:t>
            </w:r>
            <w:hyperlink r:id="rId13" w:history="1">
              <w:r w:rsidR="00B6498A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www.ringspann.de</w:t>
              </w:r>
            </w:hyperlink>
            <w:r w:rsidR="001805E9">
              <w:rPr>
                <w:rFonts w:ascii="Calibri" w:hAnsi="Calibri" w:cs="Calibri"/>
                <w:spacing w:val="0"/>
                <w:sz w:val="21"/>
                <w:szCs w:val="21"/>
              </w:rPr>
              <w:t>/</w:t>
            </w:r>
            <w:r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hyperlink r:id="rId14" w:history="1">
              <w:r w:rsidRPr="001805E9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www.ringspann.com</w:t>
              </w:r>
            </w:hyperlink>
          </w:p>
        </w:tc>
        <w:tc>
          <w:tcPr>
            <w:tcW w:w="3261" w:type="dxa"/>
          </w:tcPr>
          <w:p w14:paraId="1E864B29" w14:textId="77777777" w:rsidR="00E95866" w:rsidRDefault="00E9586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2474DD47" w14:textId="77777777" w:rsidR="009734CB" w:rsidRPr="008C17B4" w:rsidRDefault="009734CB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  <w:szCs w:val="16"/>
        </w:rPr>
      </w:pPr>
    </w:p>
    <w:sectPr w:rsidR="009734CB" w:rsidRPr="008C17B4" w:rsidSect="0070680F">
      <w:footerReference w:type="default" r:id="rId15"/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91C52" w14:textId="77777777" w:rsidR="00CC15DF" w:rsidRDefault="00CC15DF" w:rsidP="005A7F8A">
      <w:r>
        <w:separator/>
      </w:r>
    </w:p>
  </w:endnote>
  <w:endnote w:type="continuationSeparator" w:id="0">
    <w:p w14:paraId="2E5F43A0" w14:textId="77777777" w:rsidR="00CC15DF" w:rsidRDefault="00CC15DF" w:rsidP="005A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C88B" w14:textId="77777777" w:rsidR="005A7F8A" w:rsidRDefault="005A7F8A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F4550E9" w14:textId="77777777" w:rsidR="005A7F8A" w:rsidRDefault="005A7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0BC2E" w14:textId="77777777" w:rsidR="00CC15DF" w:rsidRDefault="00CC15DF" w:rsidP="005A7F8A">
      <w:r>
        <w:separator/>
      </w:r>
    </w:p>
  </w:footnote>
  <w:footnote w:type="continuationSeparator" w:id="0">
    <w:p w14:paraId="4F9BA564" w14:textId="77777777" w:rsidR="00CC15DF" w:rsidRDefault="00CC15DF" w:rsidP="005A7F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3FEC"/>
    <w:rsid w:val="000001CC"/>
    <w:rsid w:val="00001DB5"/>
    <w:rsid w:val="00003EF0"/>
    <w:rsid w:val="00005A82"/>
    <w:rsid w:val="0000696B"/>
    <w:rsid w:val="00006B28"/>
    <w:rsid w:val="000128F0"/>
    <w:rsid w:val="000137AA"/>
    <w:rsid w:val="00014DFF"/>
    <w:rsid w:val="00017E80"/>
    <w:rsid w:val="00020551"/>
    <w:rsid w:val="000214C9"/>
    <w:rsid w:val="00023F93"/>
    <w:rsid w:val="00030A72"/>
    <w:rsid w:val="00030F90"/>
    <w:rsid w:val="000317C3"/>
    <w:rsid w:val="00032BEF"/>
    <w:rsid w:val="00032F96"/>
    <w:rsid w:val="000347C9"/>
    <w:rsid w:val="00037528"/>
    <w:rsid w:val="000409B0"/>
    <w:rsid w:val="00041A87"/>
    <w:rsid w:val="000439C2"/>
    <w:rsid w:val="00044700"/>
    <w:rsid w:val="00053596"/>
    <w:rsid w:val="000548CA"/>
    <w:rsid w:val="00055F87"/>
    <w:rsid w:val="0005691C"/>
    <w:rsid w:val="00056FA9"/>
    <w:rsid w:val="000612E5"/>
    <w:rsid w:val="00061D94"/>
    <w:rsid w:val="0006552D"/>
    <w:rsid w:val="00066C4F"/>
    <w:rsid w:val="00072DAD"/>
    <w:rsid w:val="00076A85"/>
    <w:rsid w:val="00080621"/>
    <w:rsid w:val="000806D4"/>
    <w:rsid w:val="0008074D"/>
    <w:rsid w:val="00082346"/>
    <w:rsid w:val="00087573"/>
    <w:rsid w:val="00091C9B"/>
    <w:rsid w:val="000945BB"/>
    <w:rsid w:val="000A0067"/>
    <w:rsid w:val="000A2F78"/>
    <w:rsid w:val="000A3B1B"/>
    <w:rsid w:val="000A412B"/>
    <w:rsid w:val="000B2A19"/>
    <w:rsid w:val="000B2C41"/>
    <w:rsid w:val="000B3BD6"/>
    <w:rsid w:val="000B6226"/>
    <w:rsid w:val="000C32CC"/>
    <w:rsid w:val="000C49B2"/>
    <w:rsid w:val="000C796A"/>
    <w:rsid w:val="000D6934"/>
    <w:rsid w:val="000E29DA"/>
    <w:rsid w:val="000E51E2"/>
    <w:rsid w:val="000E6AEE"/>
    <w:rsid w:val="000F04E4"/>
    <w:rsid w:val="000F29A3"/>
    <w:rsid w:val="000F3D32"/>
    <w:rsid w:val="000F4DEE"/>
    <w:rsid w:val="000F6544"/>
    <w:rsid w:val="00106200"/>
    <w:rsid w:val="00112787"/>
    <w:rsid w:val="00123895"/>
    <w:rsid w:val="0012577F"/>
    <w:rsid w:val="001257B6"/>
    <w:rsid w:val="00126D3F"/>
    <w:rsid w:val="00134F3A"/>
    <w:rsid w:val="00141C1E"/>
    <w:rsid w:val="001431D9"/>
    <w:rsid w:val="001436E5"/>
    <w:rsid w:val="001446AA"/>
    <w:rsid w:val="001446FE"/>
    <w:rsid w:val="00146BF2"/>
    <w:rsid w:val="00156B23"/>
    <w:rsid w:val="00156DD2"/>
    <w:rsid w:val="00160DDA"/>
    <w:rsid w:val="001644C2"/>
    <w:rsid w:val="00166CDA"/>
    <w:rsid w:val="00166E13"/>
    <w:rsid w:val="00172F4F"/>
    <w:rsid w:val="00173A6A"/>
    <w:rsid w:val="001759D7"/>
    <w:rsid w:val="00175F9B"/>
    <w:rsid w:val="0017606E"/>
    <w:rsid w:val="001805E9"/>
    <w:rsid w:val="00181B19"/>
    <w:rsid w:val="00182076"/>
    <w:rsid w:val="00182DB5"/>
    <w:rsid w:val="00191E21"/>
    <w:rsid w:val="00196392"/>
    <w:rsid w:val="00197D19"/>
    <w:rsid w:val="001A0B54"/>
    <w:rsid w:val="001A21D3"/>
    <w:rsid w:val="001A569C"/>
    <w:rsid w:val="001A5C23"/>
    <w:rsid w:val="001A66AB"/>
    <w:rsid w:val="001A6F67"/>
    <w:rsid w:val="001B0F44"/>
    <w:rsid w:val="001C18BB"/>
    <w:rsid w:val="001C2C91"/>
    <w:rsid w:val="001C4C47"/>
    <w:rsid w:val="001C590F"/>
    <w:rsid w:val="001C67B0"/>
    <w:rsid w:val="001C68A6"/>
    <w:rsid w:val="001C7BA0"/>
    <w:rsid w:val="001C7C8C"/>
    <w:rsid w:val="001C7E31"/>
    <w:rsid w:val="001D10E3"/>
    <w:rsid w:val="001D2CC7"/>
    <w:rsid w:val="001D5A9C"/>
    <w:rsid w:val="001D709C"/>
    <w:rsid w:val="001D7732"/>
    <w:rsid w:val="001D7BCC"/>
    <w:rsid w:val="001E06CD"/>
    <w:rsid w:val="001E0C84"/>
    <w:rsid w:val="001E1C6E"/>
    <w:rsid w:val="001E1D1A"/>
    <w:rsid w:val="001E4D06"/>
    <w:rsid w:val="001E5EF4"/>
    <w:rsid w:val="001F04AE"/>
    <w:rsid w:val="001F337E"/>
    <w:rsid w:val="001F38D9"/>
    <w:rsid w:val="001F6DA6"/>
    <w:rsid w:val="00205E3A"/>
    <w:rsid w:val="00207838"/>
    <w:rsid w:val="00207E75"/>
    <w:rsid w:val="00214E80"/>
    <w:rsid w:val="0021505C"/>
    <w:rsid w:val="002174B9"/>
    <w:rsid w:val="00220098"/>
    <w:rsid w:val="002205EB"/>
    <w:rsid w:val="002236AA"/>
    <w:rsid w:val="00225A56"/>
    <w:rsid w:val="00230BDE"/>
    <w:rsid w:val="00233108"/>
    <w:rsid w:val="0023390F"/>
    <w:rsid w:val="00237FD8"/>
    <w:rsid w:val="002409DB"/>
    <w:rsid w:val="00245AB9"/>
    <w:rsid w:val="00246844"/>
    <w:rsid w:val="00247D91"/>
    <w:rsid w:val="002513AF"/>
    <w:rsid w:val="002513E8"/>
    <w:rsid w:val="002524CF"/>
    <w:rsid w:val="00254C3C"/>
    <w:rsid w:val="00262F99"/>
    <w:rsid w:val="00272B2D"/>
    <w:rsid w:val="00274FE8"/>
    <w:rsid w:val="00280084"/>
    <w:rsid w:val="002802AB"/>
    <w:rsid w:val="00281E46"/>
    <w:rsid w:val="00282DC3"/>
    <w:rsid w:val="00286B56"/>
    <w:rsid w:val="00287D3C"/>
    <w:rsid w:val="0029396E"/>
    <w:rsid w:val="0029467F"/>
    <w:rsid w:val="0029636A"/>
    <w:rsid w:val="0029688D"/>
    <w:rsid w:val="002A56B7"/>
    <w:rsid w:val="002A6321"/>
    <w:rsid w:val="002A6596"/>
    <w:rsid w:val="002A7054"/>
    <w:rsid w:val="002B76F8"/>
    <w:rsid w:val="002C2DEB"/>
    <w:rsid w:val="002C46A6"/>
    <w:rsid w:val="002C46BE"/>
    <w:rsid w:val="002C5C92"/>
    <w:rsid w:val="002C6533"/>
    <w:rsid w:val="002D0607"/>
    <w:rsid w:val="002D0743"/>
    <w:rsid w:val="002D42D0"/>
    <w:rsid w:val="002D59FD"/>
    <w:rsid w:val="002E4570"/>
    <w:rsid w:val="002E5756"/>
    <w:rsid w:val="002E7E1D"/>
    <w:rsid w:val="002F072D"/>
    <w:rsid w:val="002F09BB"/>
    <w:rsid w:val="002F0EF5"/>
    <w:rsid w:val="002F5843"/>
    <w:rsid w:val="00302C27"/>
    <w:rsid w:val="00307325"/>
    <w:rsid w:val="003108E3"/>
    <w:rsid w:val="0031467F"/>
    <w:rsid w:val="00315930"/>
    <w:rsid w:val="00315ECF"/>
    <w:rsid w:val="00323194"/>
    <w:rsid w:val="003234B2"/>
    <w:rsid w:val="0032377F"/>
    <w:rsid w:val="00323F48"/>
    <w:rsid w:val="003247FD"/>
    <w:rsid w:val="00327C73"/>
    <w:rsid w:val="00332FB4"/>
    <w:rsid w:val="0033501B"/>
    <w:rsid w:val="00341E62"/>
    <w:rsid w:val="00342E40"/>
    <w:rsid w:val="0034401A"/>
    <w:rsid w:val="0034425A"/>
    <w:rsid w:val="0035015F"/>
    <w:rsid w:val="003531AE"/>
    <w:rsid w:val="00355C62"/>
    <w:rsid w:val="00355CB6"/>
    <w:rsid w:val="003569BC"/>
    <w:rsid w:val="00360392"/>
    <w:rsid w:val="00362AFB"/>
    <w:rsid w:val="00371B68"/>
    <w:rsid w:val="00372B46"/>
    <w:rsid w:val="00372CF6"/>
    <w:rsid w:val="00373005"/>
    <w:rsid w:val="00376C26"/>
    <w:rsid w:val="00380AB2"/>
    <w:rsid w:val="003815B6"/>
    <w:rsid w:val="00382621"/>
    <w:rsid w:val="0038325F"/>
    <w:rsid w:val="003907EF"/>
    <w:rsid w:val="0039140B"/>
    <w:rsid w:val="00393B16"/>
    <w:rsid w:val="00393E44"/>
    <w:rsid w:val="003949D9"/>
    <w:rsid w:val="003A0EA1"/>
    <w:rsid w:val="003A69F7"/>
    <w:rsid w:val="003B0561"/>
    <w:rsid w:val="003B1EFE"/>
    <w:rsid w:val="003B56CC"/>
    <w:rsid w:val="003C0098"/>
    <w:rsid w:val="003C16B4"/>
    <w:rsid w:val="003C50FC"/>
    <w:rsid w:val="003C6B8F"/>
    <w:rsid w:val="003C78C3"/>
    <w:rsid w:val="003D146D"/>
    <w:rsid w:val="003D35B9"/>
    <w:rsid w:val="003D39BC"/>
    <w:rsid w:val="003D7777"/>
    <w:rsid w:val="003E2B7A"/>
    <w:rsid w:val="003E2F29"/>
    <w:rsid w:val="003E715A"/>
    <w:rsid w:val="003F3E9D"/>
    <w:rsid w:val="00400CB9"/>
    <w:rsid w:val="004069B2"/>
    <w:rsid w:val="00412AE2"/>
    <w:rsid w:val="00421EE2"/>
    <w:rsid w:val="00423429"/>
    <w:rsid w:val="00437453"/>
    <w:rsid w:val="00440FC1"/>
    <w:rsid w:val="004431FF"/>
    <w:rsid w:val="0044420A"/>
    <w:rsid w:val="00450AEB"/>
    <w:rsid w:val="00450D24"/>
    <w:rsid w:val="00451C9F"/>
    <w:rsid w:val="004543E8"/>
    <w:rsid w:val="00454900"/>
    <w:rsid w:val="0045771B"/>
    <w:rsid w:val="004610F0"/>
    <w:rsid w:val="00466CAD"/>
    <w:rsid w:val="004715AF"/>
    <w:rsid w:val="00474998"/>
    <w:rsid w:val="00476506"/>
    <w:rsid w:val="00476973"/>
    <w:rsid w:val="004839F2"/>
    <w:rsid w:val="00484FF2"/>
    <w:rsid w:val="00487AB0"/>
    <w:rsid w:val="004A2FBD"/>
    <w:rsid w:val="004A732F"/>
    <w:rsid w:val="004B6021"/>
    <w:rsid w:val="004B66A1"/>
    <w:rsid w:val="004C38B5"/>
    <w:rsid w:val="004C5B1A"/>
    <w:rsid w:val="004D0E60"/>
    <w:rsid w:val="004D3DD1"/>
    <w:rsid w:val="004D5EC8"/>
    <w:rsid w:val="004D7EA7"/>
    <w:rsid w:val="004E5EAC"/>
    <w:rsid w:val="004E5EF3"/>
    <w:rsid w:val="005058EF"/>
    <w:rsid w:val="00506305"/>
    <w:rsid w:val="0050725A"/>
    <w:rsid w:val="005121DC"/>
    <w:rsid w:val="00514A15"/>
    <w:rsid w:val="00514FD9"/>
    <w:rsid w:val="0052055C"/>
    <w:rsid w:val="00521F14"/>
    <w:rsid w:val="00521F3C"/>
    <w:rsid w:val="00522064"/>
    <w:rsid w:val="005278B9"/>
    <w:rsid w:val="00541DB9"/>
    <w:rsid w:val="00543CA5"/>
    <w:rsid w:val="00550F42"/>
    <w:rsid w:val="0055250B"/>
    <w:rsid w:val="0055741B"/>
    <w:rsid w:val="0056238D"/>
    <w:rsid w:val="005700AE"/>
    <w:rsid w:val="00570B29"/>
    <w:rsid w:val="00580666"/>
    <w:rsid w:val="00584B91"/>
    <w:rsid w:val="00584DD4"/>
    <w:rsid w:val="005863BD"/>
    <w:rsid w:val="0059009B"/>
    <w:rsid w:val="005935DB"/>
    <w:rsid w:val="005941D2"/>
    <w:rsid w:val="00595FF3"/>
    <w:rsid w:val="005A04E0"/>
    <w:rsid w:val="005A1D97"/>
    <w:rsid w:val="005A7F8A"/>
    <w:rsid w:val="005B0163"/>
    <w:rsid w:val="005B0298"/>
    <w:rsid w:val="005B0510"/>
    <w:rsid w:val="005B64A3"/>
    <w:rsid w:val="005B699C"/>
    <w:rsid w:val="005B7A14"/>
    <w:rsid w:val="005C1AF2"/>
    <w:rsid w:val="005C1E6A"/>
    <w:rsid w:val="005C2144"/>
    <w:rsid w:val="005C4CCD"/>
    <w:rsid w:val="005C5A49"/>
    <w:rsid w:val="005C5B94"/>
    <w:rsid w:val="005D51BA"/>
    <w:rsid w:val="005D7732"/>
    <w:rsid w:val="005E282B"/>
    <w:rsid w:val="005E4A55"/>
    <w:rsid w:val="005E55C1"/>
    <w:rsid w:val="005E78B1"/>
    <w:rsid w:val="005F50B9"/>
    <w:rsid w:val="005F745C"/>
    <w:rsid w:val="00600FE7"/>
    <w:rsid w:val="00604615"/>
    <w:rsid w:val="00604CF8"/>
    <w:rsid w:val="0060642B"/>
    <w:rsid w:val="006113D0"/>
    <w:rsid w:val="00613180"/>
    <w:rsid w:val="00613696"/>
    <w:rsid w:val="0061559D"/>
    <w:rsid w:val="00623E04"/>
    <w:rsid w:val="00630051"/>
    <w:rsid w:val="00631347"/>
    <w:rsid w:val="00631A53"/>
    <w:rsid w:val="00631FF9"/>
    <w:rsid w:val="00632315"/>
    <w:rsid w:val="006362A7"/>
    <w:rsid w:val="00640CCD"/>
    <w:rsid w:val="00643287"/>
    <w:rsid w:val="00643A0B"/>
    <w:rsid w:val="00644132"/>
    <w:rsid w:val="00647706"/>
    <w:rsid w:val="00652B67"/>
    <w:rsid w:val="006532F0"/>
    <w:rsid w:val="006538C3"/>
    <w:rsid w:val="00653DA9"/>
    <w:rsid w:val="00654552"/>
    <w:rsid w:val="00666EA9"/>
    <w:rsid w:val="006704E5"/>
    <w:rsid w:val="006726BD"/>
    <w:rsid w:val="006727BE"/>
    <w:rsid w:val="00675360"/>
    <w:rsid w:val="00680B8B"/>
    <w:rsid w:val="006836DA"/>
    <w:rsid w:val="006853AF"/>
    <w:rsid w:val="0068560F"/>
    <w:rsid w:val="00686154"/>
    <w:rsid w:val="00686AF0"/>
    <w:rsid w:val="00686FD5"/>
    <w:rsid w:val="00691A14"/>
    <w:rsid w:val="006923FA"/>
    <w:rsid w:val="00692CCD"/>
    <w:rsid w:val="00692D35"/>
    <w:rsid w:val="00693B2C"/>
    <w:rsid w:val="0069412B"/>
    <w:rsid w:val="006A0F6D"/>
    <w:rsid w:val="006A1004"/>
    <w:rsid w:val="006A2503"/>
    <w:rsid w:val="006A2E34"/>
    <w:rsid w:val="006A536C"/>
    <w:rsid w:val="006A5AE8"/>
    <w:rsid w:val="006A7345"/>
    <w:rsid w:val="006B009F"/>
    <w:rsid w:val="006C2B79"/>
    <w:rsid w:val="006C364C"/>
    <w:rsid w:val="006C5BC3"/>
    <w:rsid w:val="006C70CD"/>
    <w:rsid w:val="006C7110"/>
    <w:rsid w:val="006D1034"/>
    <w:rsid w:val="006D4C4C"/>
    <w:rsid w:val="006D584F"/>
    <w:rsid w:val="006D7ED3"/>
    <w:rsid w:val="006E0103"/>
    <w:rsid w:val="006E34A7"/>
    <w:rsid w:val="006E4C34"/>
    <w:rsid w:val="006E5D23"/>
    <w:rsid w:val="006F3662"/>
    <w:rsid w:val="006F5E3D"/>
    <w:rsid w:val="006F600C"/>
    <w:rsid w:val="006F6ADD"/>
    <w:rsid w:val="006F7523"/>
    <w:rsid w:val="006F7A86"/>
    <w:rsid w:val="007002DF"/>
    <w:rsid w:val="00700DF6"/>
    <w:rsid w:val="00701B7A"/>
    <w:rsid w:val="00704DD7"/>
    <w:rsid w:val="00705364"/>
    <w:rsid w:val="0070680F"/>
    <w:rsid w:val="00707A23"/>
    <w:rsid w:val="00707B79"/>
    <w:rsid w:val="00711277"/>
    <w:rsid w:val="007118B5"/>
    <w:rsid w:val="007127D3"/>
    <w:rsid w:val="00713139"/>
    <w:rsid w:val="00713E6B"/>
    <w:rsid w:val="0071480B"/>
    <w:rsid w:val="00723FB0"/>
    <w:rsid w:val="00734987"/>
    <w:rsid w:val="00735F63"/>
    <w:rsid w:val="007400F7"/>
    <w:rsid w:val="007412E2"/>
    <w:rsid w:val="007446B3"/>
    <w:rsid w:val="0075092C"/>
    <w:rsid w:val="00751F71"/>
    <w:rsid w:val="0075224C"/>
    <w:rsid w:val="00752F50"/>
    <w:rsid w:val="007560D4"/>
    <w:rsid w:val="00756305"/>
    <w:rsid w:val="007600A9"/>
    <w:rsid w:val="007653AE"/>
    <w:rsid w:val="00766158"/>
    <w:rsid w:val="00767DD7"/>
    <w:rsid w:val="007808F0"/>
    <w:rsid w:val="00780FAE"/>
    <w:rsid w:val="0078190E"/>
    <w:rsid w:val="00784152"/>
    <w:rsid w:val="00787772"/>
    <w:rsid w:val="007913AE"/>
    <w:rsid w:val="00791CEF"/>
    <w:rsid w:val="007932B8"/>
    <w:rsid w:val="00793D0A"/>
    <w:rsid w:val="00797502"/>
    <w:rsid w:val="007A0DFC"/>
    <w:rsid w:val="007A1732"/>
    <w:rsid w:val="007A1D03"/>
    <w:rsid w:val="007A24E1"/>
    <w:rsid w:val="007A3E76"/>
    <w:rsid w:val="007A4DF0"/>
    <w:rsid w:val="007A7F17"/>
    <w:rsid w:val="007B1210"/>
    <w:rsid w:val="007B27F4"/>
    <w:rsid w:val="007B3419"/>
    <w:rsid w:val="007B669D"/>
    <w:rsid w:val="007B792E"/>
    <w:rsid w:val="007B7A73"/>
    <w:rsid w:val="007C63E8"/>
    <w:rsid w:val="007C7A1B"/>
    <w:rsid w:val="007D00C1"/>
    <w:rsid w:val="007D016A"/>
    <w:rsid w:val="007D67B2"/>
    <w:rsid w:val="007D6F92"/>
    <w:rsid w:val="007D73F8"/>
    <w:rsid w:val="007E036C"/>
    <w:rsid w:val="007E3AA8"/>
    <w:rsid w:val="007E477D"/>
    <w:rsid w:val="007E4A8C"/>
    <w:rsid w:val="007E4F50"/>
    <w:rsid w:val="007F210F"/>
    <w:rsid w:val="007F6372"/>
    <w:rsid w:val="00803995"/>
    <w:rsid w:val="00803F22"/>
    <w:rsid w:val="00811F09"/>
    <w:rsid w:val="00812362"/>
    <w:rsid w:val="00815B78"/>
    <w:rsid w:val="008213E8"/>
    <w:rsid w:val="00827AB1"/>
    <w:rsid w:val="0083104C"/>
    <w:rsid w:val="00832F0D"/>
    <w:rsid w:val="0083373A"/>
    <w:rsid w:val="00833AD0"/>
    <w:rsid w:val="00834434"/>
    <w:rsid w:val="00836596"/>
    <w:rsid w:val="00843194"/>
    <w:rsid w:val="00844305"/>
    <w:rsid w:val="0084486B"/>
    <w:rsid w:val="008466AE"/>
    <w:rsid w:val="008466CC"/>
    <w:rsid w:val="008507DE"/>
    <w:rsid w:val="008514E5"/>
    <w:rsid w:val="00852128"/>
    <w:rsid w:val="008525FC"/>
    <w:rsid w:val="00856685"/>
    <w:rsid w:val="00861158"/>
    <w:rsid w:val="00861312"/>
    <w:rsid w:val="008635C2"/>
    <w:rsid w:val="00867CD5"/>
    <w:rsid w:val="008725AE"/>
    <w:rsid w:val="0087292F"/>
    <w:rsid w:val="00882371"/>
    <w:rsid w:val="008847A9"/>
    <w:rsid w:val="00890648"/>
    <w:rsid w:val="00891A50"/>
    <w:rsid w:val="00893D2A"/>
    <w:rsid w:val="00894710"/>
    <w:rsid w:val="00897DBF"/>
    <w:rsid w:val="008B3253"/>
    <w:rsid w:val="008B3753"/>
    <w:rsid w:val="008B4737"/>
    <w:rsid w:val="008B6C68"/>
    <w:rsid w:val="008C0614"/>
    <w:rsid w:val="008C17B4"/>
    <w:rsid w:val="008C4033"/>
    <w:rsid w:val="008C53B8"/>
    <w:rsid w:val="008D78AB"/>
    <w:rsid w:val="008E4602"/>
    <w:rsid w:val="008F30DF"/>
    <w:rsid w:val="008F59DA"/>
    <w:rsid w:val="008F6DBE"/>
    <w:rsid w:val="00901A79"/>
    <w:rsid w:val="009071B5"/>
    <w:rsid w:val="009072E4"/>
    <w:rsid w:val="00911BDC"/>
    <w:rsid w:val="00912A55"/>
    <w:rsid w:val="00914848"/>
    <w:rsid w:val="00915EC0"/>
    <w:rsid w:val="0091729A"/>
    <w:rsid w:val="00920C8B"/>
    <w:rsid w:val="00922EE6"/>
    <w:rsid w:val="0092329A"/>
    <w:rsid w:val="00925741"/>
    <w:rsid w:val="00926EF6"/>
    <w:rsid w:val="009332E5"/>
    <w:rsid w:val="00933707"/>
    <w:rsid w:val="009370EE"/>
    <w:rsid w:val="00937222"/>
    <w:rsid w:val="009439CB"/>
    <w:rsid w:val="00951AA5"/>
    <w:rsid w:val="00952C98"/>
    <w:rsid w:val="00955E88"/>
    <w:rsid w:val="00957337"/>
    <w:rsid w:val="00960056"/>
    <w:rsid w:val="009601E3"/>
    <w:rsid w:val="00960C00"/>
    <w:rsid w:val="00961A75"/>
    <w:rsid w:val="009634B3"/>
    <w:rsid w:val="00965DCA"/>
    <w:rsid w:val="009660FA"/>
    <w:rsid w:val="009734CB"/>
    <w:rsid w:val="009747C1"/>
    <w:rsid w:val="009749E2"/>
    <w:rsid w:val="0098743F"/>
    <w:rsid w:val="00987ACC"/>
    <w:rsid w:val="009918AA"/>
    <w:rsid w:val="00994CB4"/>
    <w:rsid w:val="0099613C"/>
    <w:rsid w:val="009A62E7"/>
    <w:rsid w:val="009B5BD1"/>
    <w:rsid w:val="009C1FFA"/>
    <w:rsid w:val="009C411B"/>
    <w:rsid w:val="009C4733"/>
    <w:rsid w:val="009C4B8B"/>
    <w:rsid w:val="009C6785"/>
    <w:rsid w:val="009D225F"/>
    <w:rsid w:val="009D365D"/>
    <w:rsid w:val="009E062B"/>
    <w:rsid w:val="009E0A6F"/>
    <w:rsid w:val="009E12F2"/>
    <w:rsid w:val="009E34A5"/>
    <w:rsid w:val="009E69D3"/>
    <w:rsid w:val="009E7F87"/>
    <w:rsid w:val="009F13BB"/>
    <w:rsid w:val="009F25EC"/>
    <w:rsid w:val="009F38FD"/>
    <w:rsid w:val="009F4396"/>
    <w:rsid w:val="009F5290"/>
    <w:rsid w:val="009F6145"/>
    <w:rsid w:val="009F6289"/>
    <w:rsid w:val="009F72F3"/>
    <w:rsid w:val="00A00DD4"/>
    <w:rsid w:val="00A06E7B"/>
    <w:rsid w:val="00A079D1"/>
    <w:rsid w:val="00A10C98"/>
    <w:rsid w:val="00A12568"/>
    <w:rsid w:val="00A125E9"/>
    <w:rsid w:val="00A13E6B"/>
    <w:rsid w:val="00A17B86"/>
    <w:rsid w:val="00A203E6"/>
    <w:rsid w:val="00A20A70"/>
    <w:rsid w:val="00A213B8"/>
    <w:rsid w:val="00A25A87"/>
    <w:rsid w:val="00A26174"/>
    <w:rsid w:val="00A31A17"/>
    <w:rsid w:val="00A32C64"/>
    <w:rsid w:val="00A33618"/>
    <w:rsid w:val="00A34D4C"/>
    <w:rsid w:val="00A36065"/>
    <w:rsid w:val="00A37481"/>
    <w:rsid w:val="00A46462"/>
    <w:rsid w:val="00A46851"/>
    <w:rsid w:val="00A505F3"/>
    <w:rsid w:val="00A57703"/>
    <w:rsid w:val="00A60AB6"/>
    <w:rsid w:val="00A6128D"/>
    <w:rsid w:val="00A6314D"/>
    <w:rsid w:val="00A6635C"/>
    <w:rsid w:val="00A74DCF"/>
    <w:rsid w:val="00A74EC0"/>
    <w:rsid w:val="00A7554F"/>
    <w:rsid w:val="00A8251C"/>
    <w:rsid w:val="00A82DD9"/>
    <w:rsid w:val="00A83CD5"/>
    <w:rsid w:val="00A9367C"/>
    <w:rsid w:val="00A9494C"/>
    <w:rsid w:val="00A96CA5"/>
    <w:rsid w:val="00AA3933"/>
    <w:rsid w:val="00AA4612"/>
    <w:rsid w:val="00AA5E59"/>
    <w:rsid w:val="00AA66F6"/>
    <w:rsid w:val="00AA6A7B"/>
    <w:rsid w:val="00AB38F5"/>
    <w:rsid w:val="00AB5CFB"/>
    <w:rsid w:val="00AB6202"/>
    <w:rsid w:val="00AB7C4F"/>
    <w:rsid w:val="00AC1BAA"/>
    <w:rsid w:val="00AC2791"/>
    <w:rsid w:val="00AC6CFA"/>
    <w:rsid w:val="00AD0776"/>
    <w:rsid w:val="00AD5479"/>
    <w:rsid w:val="00AD7A34"/>
    <w:rsid w:val="00AE163E"/>
    <w:rsid w:val="00AE20B5"/>
    <w:rsid w:val="00AE41A8"/>
    <w:rsid w:val="00AE5DAF"/>
    <w:rsid w:val="00AF0619"/>
    <w:rsid w:val="00AF3899"/>
    <w:rsid w:val="00AF5558"/>
    <w:rsid w:val="00AF7B37"/>
    <w:rsid w:val="00B030D1"/>
    <w:rsid w:val="00B053A1"/>
    <w:rsid w:val="00B0555D"/>
    <w:rsid w:val="00B079E2"/>
    <w:rsid w:val="00B11649"/>
    <w:rsid w:val="00B22EE9"/>
    <w:rsid w:val="00B300E0"/>
    <w:rsid w:val="00B33248"/>
    <w:rsid w:val="00B33EDF"/>
    <w:rsid w:val="00B35BD2"/>
    <w:rsid w:val="00B35E76"/>
    <w:rsid w:val="00B372DA"/>
    <w:rsid w:val="00B37E0C"/>
    <w:rsid w:val="00B41C19"/>
    <w:rsid w:val="00B41C93"/>
    <w:rsid w:val="00B41EFB"/>
    <w:rsid w:val="00B42021"/>
    <w:rsid w:val="00B42B4E"/>
    <w:rsid w:val="00B47BE4"/>
    <w:rsid w:val="00B531EA"/>
    <w:rsid w:val="00B6224F"/>
    <w:rsid w:val="00B6498A"/>
    <w:rsid w:val="00B64D62"/>
    <w:rsid w:val="00B64F36"/>
    <w:rsid w:val="00B70B6F"/>
    <w:rsid w:val="00B7171C"/>
    <w:rsid w:val="00B743B5"/>
    <w:rsid w:val="00B84DB2"/>
    <w:rsid w:val="00B85AD1"/>
    <w:rsid w:val="00B9346C"/>
    <w:rsid w:val="00B93BB9"/>
    <w:rsid w:val="00B93FFC"/>
    <w:rsid w:val="00B9509C"/>
    <w:rsid w:val="00B9658C"/>
    <w:rsid w:val="00B96BA7"/>
    <w:rsid w:val="00BA0B9B"/>
    <w:rsid w:val="00BA3394"/>
    <w:rsid w:val="00BA4F9D"/>
    <w:rsid w:val="00BA7CE2"/>
    <w:rsid w:val="00BB0030"/>
    <w:rsid w:val="00BB2DBE"/>
    <w:rsid w:val="00BB5304"/>
    <w:rsid w:val="00BB5375"/>
    <w:rsid w:val="00BB58CC"/>
    <w:rsid w:val="00BB75A9"/>
    <w:rsid w:val="00BC32CB"/>
    <w:rsid w:val="00BC4A5C"/>
    <w:rsid w:val="00BC4C34"/>
    <w:rsid w:val="00BD01C2"/>
    <w:rsid w:val="00BD3123"/>
    <w:rsid w:val="00BD53B7"/>
    <w:rsid w:val="00BD6B89"/>
    <w:rsid w:val="00BE0065"/>
    <w:rsid w:val="00BE1571"/>
    <w:rsid w:val="00BE1B48"/>
    <w:rsid w:val="00BF0132"/>
    <w:rsid w:val="00BF2D2A"/>
    <w:rsid w:val="00BF37A0"/>
    <w:rsid w:val="00BF7C45"/>
    <w:rsid w:val="00BF7E6C"/>
    <w:rsid w:val="00C00F4A"/>
    <w:rsid w:val="00C073C5"/>
    <w:rsid w:val="00C07C34"/>
    <w:rsid w:val="00C15CA4"/>
    <w:rsid w:val="00C15F70"/>
    <w:rsid w:val="00C21E6D"/>
    <w:rsid w:val="00C22FD4"/>
    <w:rsid w:val="00C2443D"/>
    <w:rsid w:val="00C257A7"/>
    <w:rsid w:val="00C33DBB"/>
    <w:rsid w:val="00C35BDE"/>
    <w:rsid w:val="00C35DFC"/>
    <w:rsid w:val="00C369DC"/>
    <w:rsid w:val="00C40F68"/>
    <w:rsid w:val="00C42FE8"/>
    <w:rsid w:val="00C442B5"/>
    <w:rsid w:val="00C466B6"/>
    <w:rsid w:val="00C51128"/>
    <w:rsid w:val="00C5148A"/>
    <w:rsid w:val="00C73B40"/>
    <w:rsid w:val="00C73C31"/>
    <w:rsid w:val="00C74A74"/>
    <w:rsid w:val="00C75421"/>
    <w:rsid w:val="00C75FB9"/>
    <w:rsid w:val="00C763BC"/>
    <w:rsid w:val="00C76B8C"/>
    <w:rsid w:val="00C80321"/>
    <w:rsid w:val="00C84035"/>
    <w:rsid w:val="00C920EB"/>
    <w:rsid w:val="00C944EC"/>
    <w:rsid w:val="00C94798"/>
    <w:rsid w:val="00C9705A"/>
    <w:rsid w:val="00CA37B3"/>
    <w:rsid w:val="00CA460D"/>
    <w:rsid w:val="00CA53DD"/>
    <w:rsid w:val="00CB1610"/>
    <w:rsid w:val="00CB518A"/>
    <w:rsid w:val="00CB5528"/>
    <w:rsid w:val="00CB795F"/>
    <w:rsid w:val="00CC15DF"/>
    <w:rsid w:val="00CC29A4"/>
    <w:rsid w:val="00CD2F8A"/>
    <w:rsid w:val="00CD3083"/>
    <w:rsid w:val="00CD48D3"/>
    <w:rsid w:val="00CD765E"/>
    <w:rsid w:val="00CD7AC3"/>
    <w:rsid w:val="00CE07B2"/>
    <w:rsid w:val="00CE27C7"/>
    <w:rsid w:val="00CE7694"/>
    <w:rsid w:val="00CE788D"/>
    <w:rsid w:val="00CF0276"/>
    <w:rsid w:val="00CF123B"/>
    <w:rsid w:val="00D0185B"/>
    <w:rsid w:val="00D02025"/>
    <w:rsid w:val="00D025D3"/>
    <w:rsid w:val="00D02E13"/>
    <w:rsid w:val="00D0342E"/>
    <w:rsid w:val="00D102CA"/>
    <w:rsid w:val="00D1180C"/>
    <w:rsid w:val="00D13F49"/>
    <w:rsid w:val="00D14F27"/>
    <w:rsid w:val="00D15898"/>
    <w:rsid w:val="00D164E6"/>
    <w:rsid w:val="00D178AA"/>
    <w:rsid w:val="00D17AD9"/>
    <w:rsid w:val="00D20058"/>
    <w:rsid w:val="00D208C3"/>
    <w:rsid w:val="00D20A49"/>
    <w:rsid w:val="00D213CE"/>
    <w:rsid w:val="00D222B2"/>
    <w:rsid w:val="00D224E3"/>
    <w:rsid w:val="00D242D2"/>
    <w:rsid w:val="00D2486F"/>
    <w:rsid w:val="00D26A6B"/>
    <w:rsid w:val="00D277AC"/>
    <w:rsid w:val="00D4190D"/>
    <w:rsid w:val="00D504C3"/>
    <w:rsid w:val="00D52034"/>
    <w:rsid w:val="00D66712"/>
    <w:rsid w:val="00D6769B"/>
    <w:rsid w:val="00D67CFB"/>
    <w:rsid w:val="00D7159C"/>
    <w:rsid w:val="00D74406"/>
    <w:rsid w:val="00D745CE"/>
    <w:rsid w:val="00D76CDD"/>
    <w:rsid w:val="00D823C0"/>
    <w:rsid w:val="00D838A0"/>
    <w:rsid w:val="00D83D58"/>
    <w:rsid w:val="00D86707"/>
    <w:rsid w:val="00D87A5A"/>
    <w:rsid w:val="00D90388"/>
    <w:rsid w:val="00D92B27"/>
    <w:rsid w:val="00DA044E"/>
    <w:rsid w:val="00DA088C"/>
    <w:rsid w:val="00DA37FA"/>
    <w:rsid w:val="00DB03FC"/>
    <w:rsid w:val="00DB2546"/>
    <w:rsid w:val="00DB2BAF"/>
    <w:rsid w:val="00DB2CBA"/>
    <w:rsid w:val="00DB300C"/>
    <w:rsid w:val="00DB4E6D"/>
    <w:rsid w:val="00DB70B7"/>
    <w:rsid w:val="00DC05BE"/>
    <w:rsid w:val="00DC3BE6"/>
    <w:rsid w:val="00DC68D5"/>
    <w:rsid w:val="00DD2208"/>
    <w:rsid w:val="00DD56A6"/>
    <w:rsid w:val="00DE1C9A"/>
    <w:rsid w:val="00DE2858"/>
    <w:rsid w:val="00DF0FF2"/>
    <w:rsid w:val="00DF176B"/>
    <w:rsid w:val="00DF451B"/>
    <w:rsid w:val="00DF5DF3"/>
    <w:rsid w:val="00E033FB"/>
    <w:rsid w:val="00E06AB2"/>
    <w:rsid w:val="00E16B04"/>
    <w:rsid w:val="00E20333"/>
    <w:rsid w:val="00E22057"/>
    <w:rsid w:val="00E35EC1"/>
    <w:rsid w:val="00E539AF"/>
    <w:rsid w:val="00E53FEC"/>
    <w:rsid w:val="00E55BF2"/>
    <w:rsid w:val="00E60E26"/>
    <w:rsid w:val="00E620DA"/>
    <w:rsid w:val="00E629C7"/>
    <w:rsid w:val="00E66717"/>
    <w:rsid w:val="00E71A21"/>
    <w:rsid w:val="00E75875"/>
    <w:rsid w:val="00E8013F"/>
    <w:rsid w:val="00E80BE0"/>
    <w:rsid w:val="00E8128B"/>
    <w:rsid w:val="00E82172"/>
    <w:rsid w:val="00E823C1"/>
    <w:rsid w:val="00E82CA2"/>
    <w:rsid w:val="00E85AD0"/>
    <w:rsid w:val="00E86384"/>
    <w:rsid w:val="00E866F2"/>
    <w:rsid w:val="00E915B1"/>
    <w:rsid w:val="00E95866"/>
    <w:rsid w:val="00E966D7"/>
    <w:rsid w:val="00EA0694"/>
    <w:rsid w:val="00EA0848"/>
    <w:rsid w:val="00EA0FA5"/>
    <w:rsid w:val="00EA3672"/>
    <w:rsid w:val="00EA4738"/>
    <w:rsid w:val="00EA5549"/>
    <w:rsid w:val="00EB3284"/>
    <w:rsid w:val="00EB641D"/>
    <w:rsid w:val="00EB6487"/>
    <w:rsid w:val="00EB6E60"/>
    <w:rsid w:val="00EB7249"/>
    <w:rsid w:val="00EC5310"/>
    <w:rsid w:val="00EC5AA3"/>
    <w:rsid w:val="00EC5FBA"/>
    <w:rsid w:val="00ED0D94"/>
    <w:rsid w:val="00ED0FF6"/>
    <w:rsid w:val="00ED7D3A"/>
    <w:rsid w:val="00EE0241"/>
    <w:rsid w:val="00EE22D9"/>
    <w:rsid w:val="00EE4194"/>
    <w:rsid w:val="00EE4FA1"/>
    <w:rsid w:val="00EE5C05"/>
    <w:rsid w:val="00EE5EA9"/>
    <w:rsid w:val="00EF5EC2"/>
    <w:rsid w:val="00F01ECD"/>
    <w:rsid w:val="00F0380F"/>
    <w:rsid w:val="00F052D5"/>
    <w:rsid w:val="00F073BD"/>
    <w:rsid w:val="00F11EC1"/>
    <w:rsid w:val="00F13203"/>
    <w:rsid w:val="00F14E4D"/>
    <w:rsid w:val="00F151D9"/>
    <w:rsid w:val="00F1665A"/>
    <w:rsid w:val="00F172AE"/>
    <w:rsid w:val="00F2204B"/>
    <w:rsid w:val="00F30949"/>
    <w:rsid w:val="00F3276C"/>
    <w:rsid w:val="00F34143"/>
    <w:rsid w:val="00F34625"/>
    <w:rsid w:val="00F4283D"/>
    <w:rsid w:val="00F45363"/>
    <w:rsid w:val="00F460DF"/>
    <w:rsid w:val="00F50740"/>
    <w:rsid w:val="00F52E80"/>
    <w:rsid w:val="00F53E19"/>
    <w:rsid w:val="00F55B32"/>
    <w:rsid w:val="00F74E47"/>
    <w:rsid w:val="00F77EF9"/>
    <w:rsid w:val="00F85B08"/>
    <w:rsid w:val="00F91FF8"/>
    <w:rsid w:val="00F95637"/>
    <w:rsid w:val="00F9563B"/>
    <w:rsid w:val="00FA3E61"/>
    <w:rsid w:val="00FA404D"/>
    <w:rsid w:val="00FA51D3"/>
    <w:rsid w:val="00FA7BEA"/>
    <w:rsid w:val="00FB0D12"/>
    <w:rsid w:val="00FB4830"/>
    <w:rsid w:val="00FB71AD"/>
    <w:rsid w:val="00FC20F7"/>
    <w:rsid w:val="00FC2F77"/>
    <w:rsid w:val="00FC31D6"/>
    <w:rsid w:val="00FC3B60"/>
    <w:rsid w:val="00FC78AE"/>
    <w:rsid w:val="00FC7E6E"/>
    <w:rsid w:val="00FD4DDF"/>
    <w:rsid w:val="00FD7D91"/>
    <w:rsid w:val="00FE0644"/>
    <w:rsid w:val="00FE63FA"/>
    <w:rsid w:val="00FE6C66"/>
    <w:rsid w:val="00FF1583"/>
    <w:rsid w:val="00FF2F46"/>
    <w:rsid w:val="00FF369C"/>
    <w:rsid w:val="00FF3842"/>
    <w:rsid w:val="00FF3E26"/>
    <w:rsid w:val="00FF4DFB"/>
    <w:rsid w:val="00FF50CB"/>
    <w:rsid w:val="00FF5884"/>
    <w:rsid w:val="00FF60C7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61173"/>
  <w15:chartTrackingRefBased/>
  <w15:docId w15:val="{5548EC97-EF9A-4DB1-941C-733AB6CC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  <w:rPr>
      <w:lang w:val="x-none" w:eastAsia="x-none"/>
    </w:r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tlid-translation">
    <w:name w:val="tlid-translation"/>
    <w:basedOn w:val="Absatz-Standardschriftart"/>
    <w:rsid w:val="00030F90"/>
  </w:style>
  <w:style w:type="character" w:customStyle="1" w:styleId="ilfuvd">
    <w:name w:val="ilfuvd"/>
    <w:basedOn w:val="Absatz-Standardschriftart"/>
    <w:rsid w:val="00F53E19"/>
  </w:style>
  <w:style w:type="character" w:styleId="NichtaufgelsteErwhnung">
    <w:name w:val="Unresolved Mention"/>
    <w:uiPriority w:val="99"/>
    <w:semiHidden/>
    <w:unhideWhenUsed/>
    <w:rsid w:val="00B6498A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5A7F8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A7F8A"/>
    <w:rPr>
      <w:rFonts w:ascii="Arial" w:hAnsi="Arial"/>
      <w:spacing w:val="-5"/>
    </w:rPr>
  </w:style>
  <w:style w:type="paragraph" w:styleId="Fuzeile">
    <w:name w:val="footer"/>
    <w:basedOn w:val="Standard"/>
    <w:link w:val="FuzeileZchn"/>
    <w:uiPriority w:val="99"/>
    <w:unhideWhenUsed/>
    <w:rsid w:val="005A7F8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A7F8A"/>
    <w:rPr>
      <w:rFonts w:ascii="Arial" w:hAnsi="Arial"/>
      <w:spacing w:val="-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hyperlink" Target="http://www.ringspann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ingspann.de/de/service/videos" TargetMode="External"/><Relationship Id="rId12" Type="http://schemas.openxmlformats.org/officeDocument/2006/relationships/hyperlink" Target="https://de.linkedin.com/company/graf-creative-pr-pr-box-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xing.com/pages/graf-creative-p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ia.katzenmeier@ringspan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ringspann.de" TargetMode="External"/><Relationship Id="rId14" Type="http://schemas.openxmlformats.org/officeDocument/2006/relationships/hyperlink" Target="www.ringspann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0A595-2B30-408D-ABFA-F1ED7087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1307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9526</CharactersWithSpaces>
  <SharedDoc>false</SharedDoc>
  <HLinks>
    <vt:vector size="18" baseType="variant">
      <vt:variant>
        <vt:i4>11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3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cp:lastModifiedBy>Steffen Herzog</cp:lastModifiedBy>
  <cp:revision>123</cp:revision>
  <cp:lastPrinted>2019-02-12T06:16:00Z</cp:lastPrinted>
  <dcterms:created xsi:type="dcterms:W3CDTF">2022-02-22T08:44:00Z</dcterms:created>
  <dcterms:modified xsi:type="dcterms:W3CDTF">2026-07-13T16:07:00Z</dcterms:modified>
</cp:coreProperties>
</file>